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17B5" w14:textId="77777777" w:rsidR="00E47959" w:rsidRPr="00F844F6" w:rsidRDefault="00E47959" w:rsidP="00E47959">
      <w:pPr>
        <w:rPr>
          <w:rFonts w:ascii="宋体" w:hAnsi="宋体"/>
          <w:sz w:val="24"/>
        </w:rPr>
      </w:pPr>
    </w:p>
    <w:p w14:paraId="37D5416A" w14:textId="086B7E1E" w:rsidR="00E47959" w:rsidRPr="00F844F6" w:rsidRDefault="00E47959" w:rsidP="00E47959">
      <w:pPr>
        <w:ind w:rightChars="-8" w:right="-17"/>
        <w:rPr>
          <w:rFonts w:eastAsia="黑体"/>
          <w:sz w:val="32"/>
          <w:szCs w:val="32"/>
        </w:rPr>
      </w:pPr>
    </w:p>
    <w:p w14:paraId="0B3B3E00" w14:textId="77777777" w:rsidR="00E47959" w:rsidRPr="00F844F6" w:rsidRDefault="00E47959" w:rsidP="00E47959">
      <w:pPr>
        <w:rPr>
          <w:rFonts w:eastAsia="黑体"/>
          <w:sz w:val="52"/>
          <w:szCs w:val="52"/>
        </w:rPr>
      </w:pPr>
    </w:p>
    <w:p w14:paraId="7AC64C34" w14:textId="77777777" w:rsidR="00E47959" w:rsidRPr="00F844F6" w:rsidRDefault="00E47959" w:rsidP="00E47959">
      <w:pPr>
        <w:tabs>
          <w:tab w:val="left" w:pos="3495"/>
        </w:tabs>
        <w:rPr>
          <w:rFonts w:eastAsia="黑体"/>
          <w:sz w:val="52"/>
          <w:szCs w:val="52"/>
        </w:rPr>
      </w:pPr>
    </w:p>
    <w:p w14:paraId="24666EAA" w14:textId="77777777" w:rsidR="00E47959" w:rsidRPr="00F844F6" w:rsidRDefault="00E47959" w:rsidP="00E47959">
      <w:pPr>
        <w:tabs>
          <w:tab w:val="center" w:pos="4164"/>
          <w:tab w:val="left" w:pos="5455"/>
        </w:tabs>
        <w:ind w:rightChars="-8" w:right="-17"/>
        <w:jc w:val="center"/>
        <w:rPr>
          <w:rFonts w:eastAsia="黑体"/>
          <w:sz w:val="52"/>
          <w:szCs w:val="52"/>
        </w:rPr>
      </w:pPr>
    </w:p>
    <w:p w14:paraId="08B02855" w14:textId="77777777" w:rsidR="00E47959" w:rsidRPr="00F844F6" w:rsidRDefault="00E47959" w:rsidP="00E47959">
      <w:pPr>
        <w:tabs>
          <w:tab w:val="center" w:pos="4164"/>
          <w:tab w:val="left" w:pos="5455"/>
        </w:tabs>
        <w:ind w:rightChars="-8" w:right="-17"/>
        <w:jc w:val="center"/>
        <w:rPr>
          <w:rFonts w:eastAsia="黑体"/>
          <w:sz w:val="52"/>
          <w:szCs w:val="52"/>
        </w:rPr>
      </w:pPr>
    </w:p>
    <w:p w14:paraId="6907FDAC" w14:textId="34175D26" w:rsidR="00E47959" w:rsidRPr="00F844F6" w:rsidRDefault="00E47959" w:rsidP="00E47959">
      <w:pPr>
        <w:jc w:val="center"/>
        <w:rPr>
          <w:rFonts w:ascii="宋体" w:hAnsi="宋体"/>
          <w:sz w:val="24"/>
        </w:rPr>
      </w:pPr>
    </w:p>
    <w:p w14:paraId="729BA38C" w14:textId="77777777" w:rsidR="00E47959" w:rsidRPr="00F844F6" w:rsidRDefault="00E47959" w:rsidP="00E47959">
      <w:pPr>
        <w:jc w:val="center"/>
        <w:rPr>
          <w:b/>
          <w:sz w:val="52"/>
          <w:szCs w:val="52"/>
        </w:rPr>
      </w:pPr>
    </w:p>
    <w:p w14:paraId="57DE198F" w14:textId="77777777" w:rsidR="00E47959" w:rsidRPr="00F844F6" w:rsidRDefault="00E47959" w:rsidP="00E47959">
      <w:pPr>
        <w:jc w:val="center"/>
        <w:rPr>
          <w:rFonts w:ascii="仿宋_GB2312" w:eastAsia="仿宋_GB2312"/>
          <w:b/>
          <w:sz w:val="32"/>
          <w:szCs w:val="32"/>
        </w:rPr>
      </w:pPr>
    </w:p>
    <w:p w14:paraId="76C9BBCB" w14:textId="006937C5" w:rsidR="00A83C18" w:rsidRPr="00EC51C2" w:rsidRDefault="00A83C18" w:rsidP="00FC708A">
      <w:pPr>
        <w:jc w:val="center"/>
        <w:rPr>
          <w:rFonts w:ascii="黑体" w:eastAsia="黑体" w:hAnsi="黑体"/>
          <w:b/>
          <w:sz w:val="44"/>
          <w:szCs w:val="44"/>
        </w:rPr>
      </w:pPr>
      <w:r w:rsidRPr="004A0FA5">
        <w:rPr>
          <w:rFonts w:ascii="黑体" w:eastAsia="黑体" w:hAnsi="黑体" w:hint="eastAsia"/>
          <w:b/>
          <w:sz w:val="44"/>
          <w:szCs w:val="44"/>
        </w:rPr>
        <w:t>中欧</w:t>
      </w:r>
      <w:r w:rsidR="00482BE5" w:rsidRPr="00EC51C2">
        <w:rPr>
          <w:rFonts w:ascii="黑体" w:eastAsia="黑体" w:hAnsi="黑体" w:hint="eastAsia"/>
          <w:b/>
          <w:sz w:val="44"/>
          <w:szCs w:val="44"/>
        </w:rPr>
        <w:t>尊悦一年</w:t>
      </w:r>
      <w:r w:rsidRPr="00EC51C2">
        <w:rPr>
          <w:rFonts w:ascii="黑体" w:eastAsia="黑体" w:hAnsi="黑体" w:hint="eastAsia"/>
          <w:b/>
          <w:sz w:val="44"/>
          <w:szCs w:val="44"/>
        </w:rPr>
        <w:t>定期开放债券型发起式证券投资基金</w:t>
      </w:r>
    </w:p>
    <w:p w14:paraId="7E876BC5" w14:textId="46876B89" w:rsidR="00E47959" w:rsidRPr="00EC51C2" w:rsidRDefault="00E47959" w:rsidP="00FC708A">
      <w:pPr>
        <w:jc w:val="center"/>
        <w:rPr>
          <w:rFonts w:ascii="黑体" w:eastAsia="黑体" w:hAnsi="黑体"/>
          <w:b/>
          <w:sz w:val="44"/>
          <w:szCs w:val="44"/>
        </w:rPr>
      </w:pPr>
      <w:r w:rsidRPr="00EC51C2">
        <w:rPr>
          <w:rFonts w:ascii="黑体" w:eastAsia="黑体" w:hAnsi="黑体" w:hint="eastAsia"/>
          <w:b/>
          <w:sz w:val="44"/>
          <w:szCs w:val="44"/>
        </w:rPr>
        <w:t>托管协议</w:t>
      </w:r>
    </w:p>
    <w:p w14:paraId="715643C1" w14:textId="77777777" w:rsidR="00E47959" w:rsidRPr="00EC51C2" w:rsidRDefault="00E47959" w:rsidP="00E47959">
      <w:pPr>
        <w:jc w:val="center"/>
        <w:rPr>
          <w:rFonts w:ascii="宋体" w:hAnsi="宋体"/>
          <w:sz w:val="44"/>
          <w:szCs w:val="44"/>
        </w:rPr>
      </w:pPr>
    </w:p>
    <w:p w14:paraId="157243D8" w14:textId="77777777" w:rsidR="00E47959" w:rsidRPr="00EC51C2" w:rsidRDefault="00E47959" w:rsidP="00E47959">
      <w:pPr>
        <w:jc w:val="center"/>
        <w:rPr>
          <w:rFonts w:ascii="宋体" w:hAnsi="宋体"/>
          <w:sz w:val="44"/>
          <w:szCs w:val="44"/>
        </w:rPr>
      </w:pPr>
    </w:p>
    <w:p w14:paraId="5BA16B57" w14:textId="77777777" w:rsidR="00E47959" w:rsidRPr="00EC51C2" w:rsidRDefault="00E47959" w:rsidP="00E47959">
      <w:pPr>
        <w:jc w:val="center"/>
        <w:rPr>
          <w:rFonts w:ascii="宋体" w:hAnsi="宋体"/>
          <w:sz w:val="44"/>
          <w:szCs w:val="44"/>
        </w:rPr>
      </w:pPr>
    </w:p>
    <w:p w14:paraId="5A9FD972" w14:textId="77777777" w:rsidR="00E47959" w:rsidRPr="00EC51C2" w:rsidRDefault="00E47959" w:rsidP="00E47959">
      <w:pPr>
        <w:rPr>
          <w:rFonts w:ascii="宋体"/>
          <w:sz w:val="30"/>
        </w:rPr>
      </w:pPr>
    </w:p>
    <w:p w14:paraId="4165D962" w14:textId="312AA477" w:rsidR="00E47959" w:rsidRPr="00EC51C2" w:rsidRDefault="00E47959" w:rsidP="00234DD0">
      <w:pPr>
        <w:ind w:leftChars="540" w:left="1135" w:hanging="1"/>
        <w:jc w:val="center"/>
        <w:rPr>
          <w:sz w:val="32"/>
          <w:szCs w:val="32"/>
        </w:rPr>
      </w:pPr>
      <w:bookmarkStart w:id="0" w:name="_Toc382818591"/>
      <w:bookmarkStart w:id="1" w:name="_Toc382819065"/>
      <w:r w:rsidRPr="00EC51C2">
        <w:rPr>
          <w:rFonts w:hint="eastAsia"/>
          <w:sz w:val="32"/>
          <w:szCs w:val="32"/>
        </w:rPr>
        <w:t>基金管理人：</w:t>
      </w:r>
      <w:bookmarkEnd w:id="0"/>
      <w:bookmarkEnd w:id="1"/>
      <w:r w:rsidR="00A83C18" w:rsidRPr="00EC51C2">
        <w:rPr>
          <w:rFonts w:hint="eastAsia"/>
          <w:sz w:val="32"/>
          <w:szCs w:val="32"/>
        </w:rPr>
        <w:t>中欧基金管理有限公司</w:t>
      </w:r>
    </w:p>
    <w:p w14:paraId="7B515ED0" w14:textId="18707929" w:rsidR="00E47959" w:rsidRPr="00EC51C2" w:rsidRDefault="00E47959" w:rsidP="00234DD0">
      <w:pPr>
        <w:ind w:leftChars="540" w:left="1135" w:hanging="1"/>
        <w:jc w:val="center"/>
        <w:rPr>
          <w:sz w:val="32"/>
          <w:szCs w:val="32"/>
        </w:rPr>
      </w:pPr>
      <w:bookmarkStart w:id="2" w:name="_Toc382818592"/>
      <w:bookmarkStart w:id="3" w:name="_Toc382819066"/>
      <w:r w:rsidRPr="00EC51C2">
        <w:rPr>
          <w:rFonts w:hint="eastAsia"/>
          <w:sz w:val="32"/>
          <w:szCs w:val="32"/>
        </w:rPr>
        <w:t>基金托管人：上海浦东发展银行股份有限公司</w:t>
      </w:r>
      <w:bookmarkEnd w:id="2"/>
      <w:bookmarkEnd w:id="3"/>
    </w:p>
    <w:p w14:paraId="30FCD815" w14:textId="77777777" w:rsidR="00CE4DF3" w:rsidRDefault="00CE4DF3" w:rsidP="00CE4DF3">
      <w:pPr>
        <w:jc w:val="left"/>
        <w:rPr>
          <w:sz w:val="32"/>
          <w:szCs w:val="32"/>
        </w:rPr>
      </w:pPr>
    </w:p>
    <w:p w14:paraId="454A5FB3" w14:textId="2A327183" w:rsidR="00234DD0" w:rsidRPr="00EC51C2" w:rsidRDefault="00234DD0" w:rsidP="00CE4DF3">
      <w:pPr>
        <w:jc w:val="center"/>
        <w:rPr>
          <w:sz w:val="32"/>
          <w:szCs w:val="32"/>
        </w:rPr>
      </w:pPr>
      <w:r w:rsidRPr="00EC51C2">
        <w:rPr>
          <w:rFonts w:hint="eastAsia"/>
          <w:sz w:val="32"/>
          <w:szCs w:val="32"/>
        </w:rPr>
        <w:t>二零二二年</w:t>
      </w:r>
      <w:r w:rsidR="006B0FFA">
        <w:rPr>
          <w:rFonts w:hint="eastAsia"/>
          <w:sz w:val="32"/>
          <w:szCs w:val="32"/>
        </w:rPr>
        <w:t>八</w:t>
      </w:r>
      <w:r w:rsidRPr="00EC51C2">
        <w:rPr>
          <w:rFonts w:hint="eastAsia"/>
          <w:sz w:val="32"/>
          <w:szCs w:val="32"/>
        </w:rPr>
        <w:t>月</w:t>
      </w:r>
    </w:p>
    <w:p w14:paraId="2DE4E7BF" w14:textId="77777777" w:rsidR="00234DD0" w:rsidRPr="00EC51C2" w:rsidRDefault="00234DD0" w:rsidP="00234DD0">
      <w:pPr>
        <w:ind w:leftChars="540" w:left="1135" w:hanging="1"/>
        <w:jc w:val="center"/>
        <w:rPr>
          <w:sz w:val="32"/>
          <w:szCs w:val="32"/>
        </w:rPr>
      </w:pPr>
    </w:p>
    <w:p w14:paraId="042FCCC5" w14:textId="77777777" w:rsidR="00E47959" w:rsidRPr="00EC51C2" w:rsidRDefault="00E47959" w:rsidP="00E47959">
      <w:pPr>
        <w:spacing w:line="500" w:lineRule="atLeast"/>
        <w:jc w:val="center"/>
        <w:outlineLvl w:val="0"/>
        <w:rPr>
          <w:rFonts w:ascii="黑体" w:eastAsia="黑体" w:hAnsi="宋体"/>
          <w:b/>
          <w:sz w:val="28"/>
          <w:szCs w:val="28"/>
        </w:rPr>
      </w:pPr>
      <w:r w:rsidRPr="00EC51C2">
        <w:rPr>
          <w:rFonts w:ascii="黑体" w:eastAsia="黑体" w:hAnsi="宋体" w:hint="eastAsia"/>
          <w:b/>
          <w:sz w:val="28"/>
          <w:szCs w:val="28"/>
        </w:rPr>
        <w:br w:type="page"/>
      </w:r>
      <w:bookmarkStart w:id="4" w:name="_Toc382818593"/>
      <w:bookmarkStart w:id="5" w:name="_Toc382819067"/>
    </w:p>
    <w:p w14:paraId="38CF5E8F" w14:textId="77777777" w:rsidR="00E47959" w:rsidRPr="00EC51C2" w:rsidRDefault="00E47959" w:rsidP="00E47959">
      <w:pPr>
        <w:spacing w:line="500" w:lineRule="atLeast"/>
        <w:jc w:val="center"/>
        <w:outlineLvl w:val="0"/>
        <w:rPr>
          <w:rFonts w:ascii="宋体" w:hAnsi="宋体"/>
          <w:b/>
          <w:sz w:val="36"/>
          <w:szCs w:val="28"/>
        </w:rPr>
      </w:pPr>
      <w:r w:rsidRPr="00EC51C2">
        <w:rPr>
          <w:rFonts w:ascii="宋体" w:hAnsi="宋体" w:hint="eastAsia"/>
          <w:b/>
          <w:sz w:val="32"/>
          <w:szCs w:val="28"/>
        </w:rPr>
        <w:lastRenderedPageBreak/>
        <w:t>目 录</w:t>
      </w:r>
      <w:bookmarkEnd w:id="4"/>
      <w:bookmarkEnd w:id="5"/>
    </w:p>
    <w:p w14:paraId="066B683F" w14:textId="77777777" w:rsidR="00E47959" w:rsidRPr="00EC51C2" w:rsidRDefault="00E47959" w:rsidP="00E47959">
      <w:pPr>
        <w:pStyle w:val="11"/>
        <w:tabs>
          <w:tab w:val="left" w:pos="440"/>
          <w:tab w:val="right" w:leader="dot" w:pos="8296"/>
        </w:tabs>
        <w:spacing w:line="360" w:lineRule="auto"/>
        <w:rPr>
          <w:rFonts w:ascii="Calibri" w:hAnsi="Calibri"/>
          <w:noProof/>
          <w:szCs w:val="21"/>
        </w:rPr>
      </w:pPr>
      <w:r w:rsidRPr="00EC51C2">
        <w:rPr>
          <w:rFonts w:ascii="宋体" w:hAnsi="宋体"/>
          <w:szCs w:val="21"/>
        </w:rPr>
        <w:fldChar w:fldCharType="begin"/>
      </w:r>
      <w:r w:rsidRPr="00EC51C2">
        <w:rPr>
          <w:rFonts w:ascii="宋体" w:hAnsi="宋体"/>
          <w:szCs w:val="21"/>
        </w:rPr>
        <w:instrText xml:space="preserve"> TOC \o "1-3" \h \z \u </w:instrText>
      </w:r>
      <w:r w:rsidRPr="00EC51C2">
        <w:rPr>
          <w:rFonts w:ascii="宋体" w:hAnsi="宋体"/>
          <w:szCs w:val="21"/>
        </w:rPr>
        <w:fldChar w:fldCharType="separate"/>
      </w:r>
    </w:p>
    <w:p w14:paraId="618AF99F" w14:textId="777DBA75" w:rsidR="00E47959" w:rsidRPr="00EC51C2" w:rsidRDefault="00715E39" w:rsidP="00E47959">
      <w:pPr>
        <w:pStyle w:val="11"/>
        <w:tabs>
          <w:tab w:val="right" w:leader="dot" w:pos="8296"/>
        </w:tabs>
        <w:spacing w:line="360" w:lineRule="auto"/>
        <w:rPr>
          <w:rFonts w:ascii="Calibri" w:hAnsi="Calibri"/>
          <w:noProof/>
          <w:szCs w:val="21"/>
        </w:rPr>
      </w:pPr>
      <w:hyperlink w:anchor="_Toc382819071" w:history="1">
        <w:r w:rsidR="00E47959" w:rsidRPr="00EC51C2">
          <w:rPr>
            <w:rStyle w:val="a9"/>
            <w:rFonts w:ascii="宋体" w:hAnsi="宋体" w:cs="Arial" w:hint="eastAsia"/>
            <w:noProof/>
            <w:szCs w:val="21"/>
            <w:u w:val="none"/>
          </w:rPr>
          <w:t>一、</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基金托管协议的依据、目的、原则和解释</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_Toc382819071 \h </w:instrText>
        </w:r>
        <w:r w:rsidR="00E47959" w:rsidRPr="00EC51C2">
          <w:rPr>
            <w:noProof/>
            <w:webHidden/>
            <w:szCs w:val="21"/>
          </w:rPr>
        </w:r>
        <w:r w:rsidR="00E47959" w:rsidRPr="00EC51C2">
          <w:rPr>
            <w:noProof/>
            <w:webHidden/>
            <w:szCs w:val="21"/>
          </w:rPr>
          <w:fldChar w:fldCharType="separate"/>
        </w:r>
        <w:r w:rsidR="00C849DB">
          <w:rPr>
            <w:noProof/>
            <w:webHidden/>
            <w:szCs w:val="21"/>
          </w:rPr>
          <w:t>2</w:t>
        </w:r>
        <w:r w:rsidR="00E47959" w:rsidRPr="00EC51C2">
          <w:rPr>
            <w:noProof/>
            <w:webHidden/>
            <w:szCs w:val="21"/>
          </w:rPr>
          <w:fldChar w:fldCharType="end"/>
        </w:r>
      </w:hyperlink>
    </w:p>
    <w:p w14:paraId="2B974691" w14:textId="0029A0EA" w:rsidR="00E47959" w:rsidRPr="00EC51C2" w:rsidRDefault="00715E39" w:rsidP="00E47959">
      <w:pPr>
        <w:pStyle w:val="11"/>
        <w:tabs>
          <w:tab w:val="right" w:leader="dot" w:pos="8296"/>
        </w:tabs>
        <w:spacing w:line="360" w:lineRule="auto"/>
        <w:rPr>
          <w:rFonts w:ascii="Calibri" w:hAnsi="Calibri"/>
          <w:noProof/>
          <w:szCs w:val="21"/>
        </w:rPr>
      </w:pPr>
      <w:hyperlink w:anchor="_Toc382819072" w:history="1">
        <w:r w:rsidR="00E47959" w:rsidRPr="00EC51C2">
          <w:rPr>
            <w:rStyle w:val="a9"/>
            <w:rFonts w:ascii="宋体" w:hAnsi="宋体" w:cs="Arial" w:hint="eastAsia"/>
            <w:noProof/>
            <w:szCs w:val="21"/>
            <w:u w:val="none"/>
          </w:rPr>
          <w:t>二、</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基金托管人对基金管理人的业务监督和核查</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_Toc382819072 \h </w:instrText>
        </w:r>
        <w:r w:rsidR="00E47959" w:rsidRPr="00EC51C2">
          <w:rPr>
            <w:noProof/>
            <w:webHidden/>
            <w:szCs w:val="21"/>
          </w:rPr>
        </w:r>
        <w:r w:rsidR="00E47959" w:rsidRPr="00EC51C2">
          <w:rPr>
            <w:noProof/>
            <w:webHidden/>
            <w:szCs w:val="21"/>
          </w:rPr>
          <w:fldChar w:fldCharType="separate"/>
        </w:r>
        <w:r w:rsidR="00C849DB">
          <w:rPr>
            <w:noProof/>
            <w:webHidden/>
            <w:szCs w:val="21"/>
          </w:rPr>
          <w:t>3</w:t>
        </w:r>
        <w:r w:rsidR="00E47959" w:rsidRPr="00EC51C2">
          <w:rPr>
            <w:noProof/>
            <w:webHidden/>
            <w:szCs w:val="21"/>
          </w:rPr>
          <w:fldChar w:fldCharType="end"/>
        </w:r>
      </w:hyperlink>
    </w:p>
    <w:p w14:paraId="657B018A" w14:textId="4D6BE5B6" w:rsidR="00E47959" w:rsidRPr="00EC51C2" w:rsidRDefault="00715E39" w:rsidP="00E47959">
      <w:pPr>
        <w:pStyle w:val="11"/>
        <w:tabs>
          <w:tab w:val="right" w:leader="dot" w:pos="8296"/>
        </w:tabs>
        <w:spacing w:line="360" w:lineRule="auto"/>
        <w:rPr>
          <w:rFonts w:ascii="Calibri" w:hAnsi="Calibri"/>
          <w:noProof/>
          <w:szCs w:val="21"/>
        </w:rPr>
      </w:pPr>
      <w:hyperlink w:anchor="_Toc382819076" w:history="1">
        <w:r w:rsidR="00E47959" w:rsidRPr="00EC51C2">
          <w:rPr>
            <w:rStyle w:val="a9"/>
            <w:rFonts w:ascii="宋体" w:hAnsi="宋体" w:cs="Arial" w:hint="eastAsia"/>
            <w:noProof/>
            <w:szCs w:val="21"/>
            <w:u w:val="none"/>
          </w:rPr>
          <w:t>三、</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基金管理人对基金托管人的业务核查</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_Toc382819076 \h </w:instrText>
        </w:r>
        <w:r w:rsidR="00E47959" w:rsidRPr="00EC51C2">
          <w:rPr>
            <w:noProof/>
            <w:webHidden/>
            <w:szCs w:val="21"/>
          </w:rPr>
        </w:r>
        <w:r w:rsidR="00E47959" w:rsidRPr="00EC51C2">
          <w:rPr>
            <w:noProof/>
            <w:webHidden/>
            <w:szCs w:val="21"/>
          </w:rPr>
          <w:fldChar w:fldCharType="separate"/>
        </w:r>
        <w:r w:rsidR="00C849DB">
          <w:rPr>
            <w:noProof/>
            <w:webHidden/>
            <w:szCs w:val="21"/>
          </w:rPr>
          <w:t>9</w:t>
        </w:r>
        <w:r w:rsidR="00E47959" w:rsidRPr="00EC51C2">
          <w:rPr>
            <w:noProof/>
            <w:webHidden/>
            <w:szCs w:val="21"/>
          </w:rPr>
          <w:fldChar w:fldCharType="end"/>
        </w:r>
      </w:hyperlink>
    </w:p>
    <w:p w14:paraId="3AF6F54F" w14:textId="3CFDD7F5" w:rsidR="00E47959" w:rsidRPr="00EC51C2" w:rsidRDefault="00715E39" w:rsidP="00E47959">
      <w:pPr>
        <w:pStyle w:val="11"/>
        <w:tabs>
          <w:tab w:val="right" w:leader="dot" w:pos="8296"/>
        </w:tabs>
        <w:spacing w:line="360" w:lineRule="auto"/>
        <w:rPr>
          <w:rFonts w:ascii="Calibri" w:hAnsi="Calibri"/>
          <w:noProof/>
          <w:szCs w:val="21"/>
        </w:rPr>
      </w:pPr>
      <w:hyperlink w:anchor="_Toc382819078" w:history="1">
        <w:r w:rsidR="00E47959" w:rsidRPr="00EC51C2">
          <w:rPr>
            <w:rStyle w:val="a9"/>
            <w:rFonts w:ascii="宋体" w:hAnsi="宋体" w:cs="Arial" w:hint="eastAsia"/>
            <w:noProof/>
            <w:szCs w:val="21"/>
            <w:u w:val="none"/>
          </w:rPr>
          <w:t>四、</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基金财产保管</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_Toc382819078 \h </w:instrText>
        </w:r>
        <w:r w:rsidR="00E47959" w:rsidRPr="00EC51C2">
          <w:rPr>
            <w:noProof/>
            <w:webHidden/>
            <w:szCs w:val="21"/>
          </w:rPr>
        </w:r>
        <w:r w:rsidR="00E47959" w:rsidRPr="00EC51C2">
          <w:rPr>
            <w:noProof/>
            <w:webHidden/>
            <w:szCs w:val="21"/>
          </w:rPr>
          <w:fldChar w:fldCharType="separate"/>
        </w:r>
        <w:r w:rsidR="00C849DB">
          <w:rPr>
            <w:noProof/>
            <w:webHidden/>
            <w:szCs w:val="21"/>
          </w:rPr>
          <w:t>9</w:t>
        </w:r>
        <w:r w:rsidR="00E47959" w:rsidRPr="00EC51C2">
          <w:rPr>
            <w:noProof/>
            <w:webHidden/>
            <w:szCs w:val="21"/>
          </w:rPr>
          <w:fldChar w:fldCharType="end"/>
        </w:r>
      </w:hyperlink>
    </w:p>
    <w:p w14:paraId="2F2D99F0" w14:textId="0A807BB0" w:rsidR="00E47959" w:rsidRPr="00EC51C2" w:rsidRDefault="00715E39" w:rsidP="00E47959">
      <w:pPr>
        <w:pStyle w:val="11"/>
        <w:tabs>
          <w:tab w:val="right" w:leader="dot" w:pos="8296"/>
        </w:tabs>
        <w:spacing w:line="360" w:lineRule="auto"/>
        <w:rPr>
          <w:rFonts w:ascii="Calibri" w:hAnsi="Calibri"/>
          <w:noProof/>
          <w:szCs w:val="21"/>
        </w:rPr>
      </w:pPr>
      <w:hyperlink w:anchor="_Toc382819088" w:history="1">
        <w:r w:rsidR="00E47959" w:rsidRPr="00EC51C2">
          <w:rPr>
            <w:rStyle w:val="a9"/>
            <w:rFonts w:ascii="宋体" w:hAnsi="宋体" w:cs="Arial" w:hint="eastAsia"/>
            <w:noProof/>
            <w:szCs w:val="21"/>
            <w:u w:val="none"/>
          </w:rPr>
          <w:t>五、</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指令的发送、确认和执行</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_Toc382819088 \h </w:instrText>
        </w:r>
        <w:r w:rsidR="00E47959" w:rsidRPr="00EC51C2">
          <w:rPr>
            <w:noProof/>
            <w:webHidden/>
            <w:szCs w:val="21"/>
          </w:rPr>
        </w:r>
        <w:r w:rsidR="00E47959" w:rsidRPr="00EC51C2">
          <w:rPr>
            <w:noProof/>
            <w:webHidden/>
            <w:szCs w:val="21"/>
          </w:rPr>
          <w:fldChar w:fldCharType="separate"/>
        </w:r>
        <w:r w:rsidR="00C849DB">
          <w:rPr>
            <w:noProof/>
            <w:webHidden/>
            <w:szCs w:val="21"/>
          </w:rPr>
          <w:t>13</w:t>
        </w:r>
        <w:r w:rsidR="00E47959" w:rsidRPr="00EC51C2">
          <w:rPr>
            <w:noProof/>
            <w:webHidden/>
            <w:szCs w:val="21"/>
          </w:rPr>
          <w:fldChar w:fldCharType="end"/>
        </w:r>
      </w:hyperlink>
    </w:p>
    <w:p w14:paraId="0377558C" w14:textId="262BD306" w:rsidR="00E47959" w:rsidRPr="00EC51C2" w:rsidRDefault="00715E39" w:rsidP="00E47959">
      <w:pPr>
        <w:pStyle w:val="11"/>
        <w:tabs>
          <w:tab w:val="right" w:leader="dot" w:pos="8296"/>
        </w:tabs>
        <w:spacing w:line="360" w:lineRule="auto"/>
        <w:rPr>
          <w:rFonts w:ascii="Calibri" w:hAnsi="Calibri"/>
          <w:noProof/>
          <w:szCs w:val="21"/>
        </w:rPr>
      </w:pPr>
      <w:hyperlink w:anchor="_Toc382819097" w:history="1">
        <w:r w:rsidR="00E47959" w:rsidRPr="00EC51C2">
          <w:rPr>
            <w:rStyle w:val="a9"/>
            <w:rFonts w:ascii="宋体" w:hAnsi="宋体" w:cs="Arial" w:hint="eastAsia"/>
            <w:noProof/>
            <w:szCs w:val="21"/>
            <w:u w:val="none"/>
          </w:rPr>
          <w:t>六、</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交易及清算交收安排</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_Toc382819097 \h </w:instrText>
        </w:r>
        <w:r w:rsidR="00E47959" w:rsidRPr="00EC51C2">
          <w:rPr>
            <w:noProof/>
            <w:webHidden/>
            <w:szCs w:val="21"/>
          </w:rPr>
        </w:r>
        <w:r w:rsidR="00E47959" w:rsidRPr="00EC51C2">
          <w:rPr>
            <w:noProof/>
            <w:webHidden/>
            <w:szCs w:val="21"/>
          </w:rPr>
          <w:fldChar w:fldCharType="separate"/>
        </w:r>
        <w:r w:rsidR="00C849DB">
          <w:rPr>
            <w:noProof/>
            <w:webHidden/>
            <w:szCs w:val="21"/>
          </w:rPr>
          <w:t>16</w:t>
        </w:r>
        <w:r w:rsidR="00E47959" w:rsidRPr="00EC51C2">
          <w:rPr>
            <w:noProof/>
            <w:webHidden/>
            <w:szCs w:val="21"/>
          </w:rPr>
          <w:fldChar w:fldCharType="end"/>
        </w:r>
      </w:hyperlink>
    </w:p>
    <w:p w14:paraId="141988AB" w14:textId="3674A241" w:rsidR="00E47959" w:rsidRPr="00EC51C2" w:rsidRDefault="00715E39" w:rsidP="00E47959">
      <w:pPr>
        <w:pStyle w:val="11"/>
        <w:tabs>
          <w:tab w:val="right" w:leader="dot" w:pos="8296"/>
        </w:tabs>
        <w:spacing w:line="360" w:lineRule="auto"/>
        <w:rPr>
          <w:rFonts w:ascii="Calibri" w:hAnsi="Calibri"/>
          <w:noProof/>
          <w:szCs w:val="21"/>
        </w:rPr>
      </w:pPr>
      <w:hyperlink w:anchor="_Toc382819103" w:history="1">
        <w:r w:rsidR="00E47959" w:rsidRPr="00EC51C2">
          <w:rPr>
            <w:rStyle w:val="a9"/>
            <w:rFonts w:ascii="宋体" w:hAnsi="宋体" w:cs="Arial" w:hint="eastAsia"/>
            <w:noProof/>
            <w:szCs w:val="21"/>
            <w:u w:val="none"/>
          </w:rPr>
          <w:t>七、</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基金资产净值计算和会计核算</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_Toc382819103 \h </w:instrText>
        </w:r>
        <w:r w:rsidR="00E47959" w:rsidRPr="00EC51C2">
          <w:rPr>
            <w:noProof/>
            <w:webHidden/>
            <w:szCs w:val="21"/>
          </w:rPr>
        </w:r>
        <w:r w:rsidR="00E47959" w:rsidRPr="00EC51C2">
          <w:rPr>
            <w:noProof/>
            <w:webHidden/>
            <w:szCs w:val="21"/>
          </w:rPr>
          <w:fldChar w:fldCharType="separate"/>
        </w:r>
        <w:r w:rsidR="00C849DB">
          <w:rPr>
            <w:noProof/>
            <w:webHidden/>
            <w:szCs w:val="21"/>
          </w:rPr>
          <w:t>21</w:t>
        </w:r>
        <w:r w:rsidR="00E47959" w:rsidRPr="00EC51C2">
          <w:rPr>
            <w:noProof/>
            <w:webHidden/>
            <w:szCs w:val="21"/>
          </w:rPr>
          <w:fldChar w:fldCharType="end"/>
        </w:r>
      </w:hyperlink>
    </w:p>
    <w:p w14:paraId="329CD36D" w14:textId="043B6B3C" w:rsidR="00E47959" w:rsidRPr="00EC51C2" w:rsidRDefault="00715E39" w:rsidP="00E47959">
      <w:pPr>
        <w:pStyle w:val="11"/>
        <w:tabs>
          <w:tab w:val="right" w:leader="dot" w:pos="8296"/>
        </w:tabs>
        <w:spacing w:line="360" w:lineRule="auto"/>
        <w:rPr>
          <w:rFonts w:ascii="Calibri" w:hAnsi="Calibri"/>
          <w:noProof/>
          <w:szCs w:val="21"/>
        </w:rPr>
      </w:pPr>
      <w:hyperlink w:anchor="_Toc382819118" w:history="1">
        <w:r w:rsidR="00E47959" w:rsidRPr="00EC51C2">
          <w:rPr>
            <w:rStyle w:val="a9"/>
            <w:rFonts w:ascii="宋体" w:hAnsi="宋体" w:cs="Arial" w:hint="eastAsia"/>
            <w:noProof/>
            <w:szCs w:val="21"/>
            <w:u w:val="none"/>
          </w:rPr>
          <w:t>八、</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基金收益分配</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_Toc382819118 \h </w:instrText>
        </w:r>
        <w:r w:rsidR="00E47959" w:rsidRPr="00EC51C2">
          <w:rPr>
            <w:noProof/>
            <w:webHidden/>
            <w:szCs w:val="21"/>
          </w:rPr>
        </w:r>
        <w:r w:rsidR="00E47959" w:rsidRPr="00EC51C2">
          <w:rPr>
            <w:noProof/>
            <w:webHidden/>
            <w:szCs w:val="21"/>
          </w:rPr>
          <w:fldChar w:fldCharType="separate"/>
        </w:r>
        <w:r w:rsidR="00C849DB">
          <w:rPr>
            <w:noProof/>
            <w:webHidden/>
            <w:szCs w:val="21"/>
          </w:rPr>
          <w:t>24</w:t>
        </w:r>
        <w:r w:rsidR="00E47959" w:rsidRPr="00EC51C2">
          <w:rPr>
            <w:noProof/>
            <w:webHidden/>
            <w:szCs w:val="21"/>
          </w:rPr>
          <w:fldChar w:fldCharType="end"/>
        </w:r>
      </w:hyperlink>
    </w:p>
    <w:p w14:paraId="4567C521" w14:textId="312C505C" w:rsidR="00E47959" w:rsidRPr="00EC51C2" w:rsidRDefault="00715E39" w:rsidP="00E47959">
      <w:pPr>
        <w:pStyle w:val="11"/>
        <w:tabs>
          <w:tab w:val="right" w:leader="dot" w:pos="8296"/>
        </w:tabs>
        <w:spacing w:line="360" w:lineRule="auto"/>
        <w:rPr>
          <w:rFonts w:ascii="Calibri" w:hAnsi="Calibri"/>
          <w:noProof/>
          <w:szCs w:val="21"/>
        </w:rPr>
      </w:pPr>
      <w:hyperlink w:anchor="_Toc382819121" w:history="1">
        <w:r w:rsidR="00E47959" w:rsidRPr="00EC51C2">
          <w:rPr>
            <w:rStyle w:val="a9"/>
            <w:rFonts w:ascii="宋体" w:hAnsi="宋体" w:cs="Arial" w:hint="eastAsia"/>
            <w:noProof/>
            <w:szCs w:val="21"/>
            <w:u w:val="none"/>
          </w:rPr>
          <w:t>九、</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信息披露</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_Toc382819121 \h </w:instrText>
        </w:r>
        <w:r w:rsidR="00E47959" w:rsidRPr="00EC51C2">
          <w:rPr>
            <w:noProof/>
            <w:webHidden/>
            <w:szCs w:val="21"/>
          </w:rPr>
        </w:r>
        <w:r w:rsidR="00E47959" w:rsidRPr="00EC51C2">
          <w:rPr>
            <w:noProof/>
            <w:webHidden/>
            <w:szCs w:val="21"/>
          </w:rPr>
          <w:fldChar w:fldCharType="separate"/>
        </w:r>
        <w:r w:rsidR="00C849DB">
          <w:rPr>
            <w:noProof/>
            <w:webHidden/>
            <w:szCs w:val="21"/>
          </w:rPr>
          <w:t>24</w:t>
        </w:r>
        <w:r w:rsidR="00E47959" w:rsidRPr="00EC51C2">
          <w:rPr>
            <w:noProof/>
            <w:webHidden/>
            <w:szCs w:val="21"/>
          </w:rPr>
          <w:fldChar w:fldCharType="end"/>
        </w:r>
      </w:hyperlink>
    </w:p>
    <w:p w14:paraId="3902563C" w14:textId="69557415" w:rsidR="00E47959" w:rsidRPr="00EC51C2" w:rsidRDefault="00715E39" w:rsidP="00E47959">
      <w:pPr>
        <w:pStyle w:val="11"/>
        <w:tabs>
          <w:tab w:val="right" w:leader="dot" w:pos="8296"/>
        </w:tabs>
        <w:spacing w:line="360" w:lineRule="auto"/>
        <w:rPr>
          <w:rFonts w:ascii="Calibri" w:hAnsi="Calibri"/>
          <w:noProof/>
          <w:szCs w:val="21"/>
        </w:rPr>
      </w:pPr>
      <w:hyperlink w:anchor="_Toc382819125" w:history="1">
        <w:r w:rsidR="00E47959" w:rsidRPr="00EC51C2">
          <w:rPr>
            <w:rStyle w:val="a9"/>
            <w:rFonts w:ascii="宋体" w:hAnsi="宋体" w:cs="Arial" w:hint="eastAsia"/>
            <w:noProof/>
            <w:szCs w:val="21"/>
            <w:u w:val="none"/>
          </w:rPr>
          <w:t>十、</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托管费用</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_Toc382819125 \h </w:instrText>
        </w:r>
        <w:r w:rsidR="00E47959" w:rsidRPr="00EC51C2">
          <w:rPr>
            <w:noProof/>
            <w:webHidden/>
            <w:szCs w:val="21"/>
          </w:rPr>
        </w:r>
        <w:r w:rsidR="00E47959" w:rsidRPr="00EC51C2">
          <w:rPr>
            <w:noProof/>
            <w:webHidden/>
            <w:szCs w:val="21"/>
          </w:rPr>
          <w:fldChar w:fldCharType="separate"/>
        </w:r>
        <w:r w:rsidR="00C849DB">
          <w:rPr>
            <w:noProof/>
            <w:webHidden/>
            <w:szCs w:val="21"/>
          </w:rPr>
          <w:t>26</w:t>
        </w:r>
        <w:r w:rsidR="00E47959" w:rsidRPr="00EC51C2">
          <w:rPr>
            <w:noProof/>
            <w:webHidden/>
            <w:szCs w:val="21"/>
          </w:rPr>
          <w:fldChar w:fldCharType="end"/>
        </w:r>
      </w:hyperlink>
    </w:p>
    <w:p w14:paraId="29B30E12" w14:textId="277BB925" w:rsidR="00E47959" w:rsidRPr="00EC51C2" w:rsidRDefault="00715E39" w:rsidP="00E47959">
      <w:pPr>
        <w:pStyle w:val="11"/>
        <w:tabs>
          <w:tab w:val="right" w:leader="dot" w:pos="8296"/>
        </w:tabs>
        <w:spacing w:line="360" w:lineRule="auto"/>
        <w:rPr>
          <w:rFonts w:ascii="Calibri" w:hAnsi="Calibri"/>
          <w:noProof/>
          <w:szCs w:val="21"/>
        </w:rPr>
      </w:pPr>
      <w:hyperlink w:anchor="_Toc382819126" w:history="1">
        <w:r w:rsidR="00E47959" w:rsidRPr="00EC51C2">
          <w:rPr>
            <w:rStyle w:val="a9"/>
            <w:rFonts w:ascii="宋体" w:hAnsi="宋体" w:cs="Arial" w:hint="eastAsia"/>
            <w:noProof/>
            <w:szCs w:val="21"/>
            <w:u w:val="none"/>
          </w:rPr>
          <w:t>十一、</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基金份额持有人名册的保管</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_Toc382819126 \h </w:instrText>
        </w:r>
        <w:r w:rsidR="00E47959" w:rsidRPr="00EC51C2">
          <w:rPr>
            <w:noProof/>
            <w:webHidden/>
            <w:szCs w:val="21"/>
          </w:rPr>
        </w:r>
        <w:r w:rsidR="00E47959" w:rsidRPr="00EC51C2">
          <w:rPr>
            <w:noProof/>
            <w:webHidden/>
            <w:szCs w:val="21"/>
          </w:rPr>
          <w:fldChar w:fldCharType="separate"/>
        </w:r>
        <w:r w:rsidR="00C849DB">
          <w:rPr>
            <w:noProof/>
            <w:webHidden/>
            <w:szCs w:val="21"/>
          </w:rPr>
          <w:t>26</w:t>
        </w:r>
        <w:r w:rsidR="00E47959" w:rsidRPr="00EC51C2">
          <w:rPr>
            <w:noProof/>
            <w:webHidden/>
            <w:szCs w:val="21"/>
          </w:rPr>
          <w:fldChar w:fldCharType="end"/>
        </w:r>
      </w:hyperlink>
    </w:p>
    <w:p w14:paraId="552F8CF3" w14:textId="090D9E63" w:rsidR="00E47959" w:rsidRPr="00EC51C2" w:rsidRDefault="00715E39" w:rsidP="00E47959">
      <w:pPr>
        <w:pStyle w:val="11"/>
        <w:tabs>
          <w:tab w:val="right" w:leader="dot" w:pos="8296"/>
        </w:tabs>
        <w:spacing w:line="360" w:lineRule="auto"/>
        <w:rPr>
          <w:rFonts w:ascii="Calibri" w:hAnsi="Calibri"/>
          <w:noProof/>
          <w:szCs w:val="21"/>
        </w:rPr>
      </w:pPr>
      <w:hyperlink w:anchor="_Toc382819127" w:history="1">
        <w:r w:rsidR="00E47959" w:rsidRPr="00EC51C2">
          <w:rPr>
            <w:rStyle w:val="a9"/>
            <w:rFonts w:ascii="宋体" w:hAnsi="宋体" w:cs="Arial" w:hint="eastAsia"/>
            <w:noProof/>
            <w:szCs w:val="21"/>
            <w:u w:val="none"/>
          </w:rPr>
          <w:t>十二、</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基金有关文件和档案的保存</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_Toc382819127 \h </w:instrText>
        </w:r>
        <w:r w:rsidR="00E47959" w:rsidRPr="00EC51C2">
          <w:rPr>
            <w:noProof/>
            <w:webHidden/>
            <w:szCs w:val="21"/>
          </w:rPr>
        </w:r>
        <w:r w:rsidR="00E47959" w:rsidRPr="00EC51C2">
          <w:rPr>
            <w:noProof/>
            <w:webHidden/>
            <w:szCs w:val="21"/>
          </w:rPr>
          <w:fldChar w:fldCharType="separate"/>
        </w:r>
        <w:r w:rsidR="00C849DB">
          <w:rPr>
            <w:noProof/>
            <w:webHidden/>
            <w:szCs w:val="21"/>
          </w:rPr>
          <w:t>27</w:t>
        </w:r>
        <w:r w:rsidR="00E47959" w:rsidRPr="00EC51C2">
          <w:rPr>
            <w:noProof/>
            <w:webHidden/>
            <w:szCs w:val="21"/>
          </w:rPr>
          <w:fldChar w:fldCharType="end"/>
        </w:r>
      </w:hyperlink>
    </w:p>
    <w:p w14:paraId="1C3F19E6" w14:textId="144A650E" w:rsidR="00E47959" w:rsidRPr="00EC51C2" w:rsidRDefault="00715E39" w:rsidP="00E47959">
      <w:pPr>
        <w:pStyle w:val="11"/>
        <w:tabs>
          <w:tab w:val="right" w:leader="dot" w:pos="8296"/>
        </w:tabs>
        <w:spacing w:line="360" w:lineRule="auto"/>
        <w:rPr>
          <w:rFonts w:ascii="Calibri" w:hAnsi="Calibri"/>
          <w:noProof/>
          <w:szCs w:val="21"/>
        </w:rPr>
      </w:pPr>
      <w:hyperlink w:anchor="_Toc382819128" w:history="1">
        <w:r w:rsidR="00E47959" w:rsidRPr="00EC51C2">
          <w:rPr>
            <w:rStyle w:val="a9"/>
            <w:rFonts w:ascii="宋体" w:hAnsi="宋体" w:cs="Arial" w:hint="eastAsia"/>
            <w:noProof/>
            <w:szCs w:val="21"/>
            <w:u w:val="none"/>
          </w:rPr>
          <w:t>十三、</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基金管理人和基金托管人的更换</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_Toc382819128 \h </w:instrText>
        </w:r>
        <w:r w:rsidR="00E47959" w:rsidRPr="00EC51C2">
          <w:rPr>
            <w:noProof/>
            <w:webHidden/>
            <w:szCs w:val="21"/>
          </w:rPr>
        </w:r>
        <w:r w:rsidR="00E47959" w:rsidRPr="00EC51C2">
          <w:rPr>
            <w:noProof/>
            <w:webHidden/>
            <w:szCs w:val="21"/>
          </w:rPr>
          <w:fldChar w:fldCharType="separate"/>
        </w:r>
        <w:r w:rsidR="00C849DB">
          <w:rPr>
            <w:noProof/>
            <w:webHidden/>
            <w:szCs w:val="21"/>
          </w:rPr>
          <w:t>28</w:t>
        </w:r>
        <w:r w:rsidR="00E47959" w:rsidRPr="00EC51C2">
          <w:rPr>
            <w:noProof/>
            <w:webHidden/>
            <w:szCs w:val="21"/>
          </w:rPr>
          <w:fldChar w:fldCharType="end"/>
        </w:r>
      </w:hyperlink>
    </w:p>
    <w:p w14:paraId="3BD15B4E" w14:textId="59F835A3" w:rsidR="00E47959" w:rsidRPr="00EC51C2" w:rsidRDefault="00715E39" w:rsidP="00E47959">
      <w:pPr>
        <w:pStyle w:val="11"/>
        <w:tabs>
          <w:tab w:val="right" w:leader="dot" w:pos="8296"/>
        </w:tabs>
        <w:spacing w:line="360" w:lineRule="auto"/>
        <w:rPr>
          <w:rFonts w:ascii="Calibri" w:hAnsi="Calibri"/>
          <w:noProof/>
          <w:szCs w:val="21"/>
        </w:rPr>
      </w:pPr>
      <w:hyperlink w:anchor="_Toc382819131" w:history="1">
        <w:r w:rsidR="00E47959" w:rsidRPr="00EC51C2">
          <w:rPr>
            <w:rStyle w:val="a9"/>
            <w:rFonts w:ascii="宋体" w:hAnsi="宋体" w:cs="Arial" w:hint="eastAsia"/>
            <w:noProof/>
            <w:szCs w:val="21"/>
            <w:u w:val="none"/>
          </w:rPr>
          <w:t>十四、</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禁止行为</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_Toc382819131 \h </w:instrText>
        </w:r>
        <w:r w:rsidR="00E47959" w:rsidRPr="00EC51C2">
          <w:rPr>
            <w:noProof/>
            <w:webHidden/>
            <w:szCs w:val="21"/>
          </w:rPr>
        </w:r>
        <w:r w:rsidR="00E47959" w:rsidRPr="00EC51C2">
          <w:rPr>
            <w:noProof/>
            <w:webHidden/>
            <w:szCs w:val="21"/>
          </w:rPr>
          <w:fldChar w:fldCharType="separate"/>
        </w:r>
        <w:r w:rsidR="00C849DB">
          <w:rPr>
            <w:noProof/>
            <w:webHidden/>
            <w:szCs w:val="21"/>
          </w:rPr>
          <w:t>30</w:t>
        </w:r>
        <w:r w:rsidR="00E47959" w:rsidRPr="00EC51C2">
          <w:rPr>
            <w:noProof/>
            <w:webHidden/>
            <w:szCs w:val="21"/>
          </w:rPr>
          <w:fldChar w:fldCharType="end"/>
        </w:r>
      </w:hyperlink>
    </w:p>
    <w:p w14:paraId="69A89580" w14:textId="6DC49727" w:rsidR="00E47959" w:rsidRPr="00EC51C2" w:rsidRDefault="00715E39" w:rsidP="00E47959">
      <w:pPr>
        <w:pStyle w:val="11"/>
        <w:tabs>
          <w:tab w:val="right" w:leader="dot" w:pos="8296"/>
        </w:tabs>
        <w:spacing w:line="360" w:lineRule="auto"/>
        <w:rPr>
          <w:rFonts w:ascii="Calibri" w:hAnsi="Calibri"/>
          <w:noProof/>
          <w:szCs w:val="21"/>
        </w:rPr>
      </w:pPr>
      <w:hyperlink w:anchor="_Toc382819132" w:history="1">
        <w:r w:rsidR="00E47959" w:rsidRPr="00EC51C2">
          <w:rPr>
            <w:rStyle w:val="a9"/>
            <w:rFonts w:ascii="宋体" w:hAnsi="宋体" w:cs="Arial" w:hint="eastAsia"/>
            <w:noProof/>
            <w:szCs w:val="21"/>
            <w:u w:val="none"/>
          </w:rPr>
          <w:t>十五、</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基金托管协议的变更、终止与基金财产的清算</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_Toc382819132 \h </w:instrText>
        </w:r>
        <w:r w:rsidR="00E47959" w:rsidRPr="00EC51C2">
          <w:rPr>
            <w:noProof/>
            <w:webHidden/>
            <w:szCs w:val="21"/>
          </w:rPr>
        </w:r>
        <w:r w:rsidR="00E47959" w:rsidRPr="00EC51C2">
          <w:rPr>
            <w:noProof/>
            <w:webHidden/>
            <w:szCs w:val="21"/>
          </w:rPr>
          <w:fldChar w:fldCharType="separate"/>
        </w:r>
        <w:r w:rsidR="00C849DB">
          <w:rPr>
            <w:noProof/>
            <w:webHidden/>
            <w:szCs w:val="21"/>
          </w:rPr>
          <w:t>31</w:t>
        </w:r>
        <w:r w:rsidR="00E47959" w:rsidRPr="00EC51C2">
          <w:rPr>
            <w:noProof/>
            <w:webHidden/>
            <w:szCs w:val="21"/>
          </w:rPr>
          <w:fldChar w:fldCharType="end"/>
        </w:r>
      </w:hyperlink>
    </w:p>
    <w:p w14:paraId="037C4B5C" w14:textId="36C82D0E" w:rsidR="00E47959" w:rsidRPr="00EC51C2" w:rsidRDefault="00715E39" w:rsidP="00E47959">
      <w:pPr>
        <w:pStyle w:val="11"/>
        <w:tabs>
          <w:tab w:val="right" w:leader="dot" w:pos="8296"/>
        </w:tabs>
        <w:spacing w:line="360" w:lineRule="auto"/>
        <w:rPr>
          <w:rFonts w:ascii="Calibri" w:hAnsi="Calibri"/>
          <w:noProof/>
          <w:szCs w:val="21"/>
        </w:rPr>
      </w:pPr>
      <w:hyperlink w:anchor="_Toc382819133" w:history="1">
        <w:r w:rsidR="00E47959" w:rsidRPr="00EC51C2">
          <w:rPr>
            <w:rStyle w:val="a9"/>
            <w:rFonts w:ascii="宋体" w:hAnsi="宋体" w:cs="Arial" w:hint="eastAsia"/>
            <w:noProof/>
            <w:szCs w:val="21"/>
            <w:u w:val="none"/>
          </w:rPr>
          <w:t>十六、</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违约责任</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_Toc382819133 \h </w:instrText>
        </w:r>
        <w:r w:rsidR="00E47959" w:rsidRPr="00EC51C2">
          <w:rPr>
            <w:noProof/>
            <w:webHidden/>
            <w:szCs w:val="21"/>
          </w:rPr>
        </w:r>
        <w:r w:rsidR="00E47959" w:rsidRPr="00EC51C2">
          <w:rPr>
            <w:noProof/>
            <w:webHidden/>
            <w:szCs w:val="21"/>
          </w:rPr>
          <w:fldChar w:fldCharType="separate"/>
        </w:r>
        <w:r w:rsidR="00C849DB">
          <w:rPr>
            <w:noProof/>
            <w:webHidden/>
            <w:szCs w:val="21"/>
          </w:rPr>
          <w:t>33</w:t>
        </w:r>
        <w:r w:rsidR="00E47959" w:rsidRPr="00EC51C2">
          <w:rPr>
            <w:noProof/>
            <w:webHidden/>
            <w:szCs w:val="21"/>
          </w:rPr>
          <w:fldChar w:fldCharType="end"/>
        </w:r>
      </w:hyperlink>
    </w:p>
    <w:p w14:paraId="5263C590" w14:textId="068FB90B" w:rsidR="00E47959" w:rsidRPr="00EC51C2" w:rsidRDefault="00715E39" w:rsidP="00E47959">
      <w:pPr>
        <w:pStyle w:val="11"/>
        <w:tabs>
          <w:tab w:val="right" w:leader="dot" w:pos="8296"/>
        </w:tabs>
        <w:spacing w:line="360" w:lineRule="auto"/>
        <w:rPr>
          <w:rFonts w:ascii="Calibri" w:hAnsi="Calibri"/>
          <w:noProof/>
          <w:szCs w:val="21"/>
        </w:rPr>
      </w:pPr>
      <w:hyperlink w:anchor="_Toc382819134" w:history="1">
        <w:r w:rsidR="00E47959" w:rsidRPr="00EC51C2">
          <w:rPr>
            <w:rStyle w:val="a9"/>
            <w:rFonts w:ascii="宋体" w:hAnsi="宋体" w:cs="Arial" w:hint="eastAsia"/>
            <w:noProof/>
            <w:szCs w:val="21"/>
            <w:u w:val="none"/>
          </w:rPr>
          <w:t>十七、</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适用法律及争议解决方式</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_Toc382819134 \h </w:instrText>
        </w:r>
        <w:r w:rsidR="00E47959" w:rsidRPr="00EC51C2">
          <w:rPr>
            <w:noProof/>
            <w:webHidden/>
            <w:szCs w:val="21"/>
          </w:rPr>
        </w:r>
        <w:r w:rsidR="00E47959" w:rsidRPr="00EC51C2">
          <w:rPr>
            <w:noProof/>
            <w:webHidden/>
            <w:szCs w:val="21"/>
          </w:rPr>
          <w:fldChar w:fldCharType="separate"/>
        </w:r>
        <w:r w:rsidR="00C849DB">
          <w:rPr>
            <w:noProof/>
            <w:webHidden/>
            <w:szCs w:val="21"/>
          </w:rPr>
          <w:t>34</w:t>
        </w:r>
        <w:r w:rsidR="00E47959" w:rsidRPr="00EC51C2">
          <w:rPr>
            <w:noProof/>
            <w:webHidden/>
            <w:szCs w:val="21"/>
          </w:rPr>
          <w:fldChar w:fldCharType="end"/>
        </w:r>
      </w:hyperlink>
    </w:p>
    <w:p w14:paraId="589F078B" w14:textId="57498889" w:rsidR="00E47959" w:rsidRPr="00EC51C2" w:rsidRDefault="00715E39" w:rsidP="00E47959">
      <w:pPr>
        <w:pStyle w:val="11"/>
        <w:tabs>
          <w:tab w:val="right" w:leader="dot" w:pos="8296"/>
        </w:tabs>
        <w:spacing w:line="360" w:lineRule="auto"/>
        <w:rPr>
          <w:rFonts w:ascii="Calibri" w:hAnsi="Calibri"/>
          <w:noProof/>
          <w:szCs w:val="21"/>
        </w:rPr>
      </w:pPr>
      <w:hyperlink w:anchor="_Toc382819135" w:history="1">
        <w:r w:rsidR="00E47959" w:rsidRPr="00EC51C2">
          <w:rPr>
            <w:rStyle w:val="a9"/>
            <w:rFonts w:ascii="宋体" w:hAnsi="宋体" w:cs="Arial" w:hint="eastAsia"/>
            <w:noProof/>
            <w:szCs w:val="21"/>
            <w:u w:val="none"/>
          </w:rPr>
          <w:t>十八、</w:t>
        </w:r>
        <w:r w:rsidR="00E47959" w:rsidRPr="00EC51C2">
          <w:rPr>
            <w:rStyle w:val="a9"/>
            <w:rFonts w:ascii="宋体" w:hAnsi="宋体" w:cs="Arial"/>
            <w:noProof/>
            <w:szCs w:val="21"/>
            <w:u w:val="none"/>
          </w:rPr>
          <w:t xml:space="preserve"> </w:t>
        </w:r>
        <w:r w:rsidR="00E47959" w:rsidRPr="00EC51C2">
          <w:rPr>
            <w:rStyle w:val="a9"/>
            <w:rFonts w:ascii="宋体" w:hAnsi="宋体" w:cs="Arial" w:hint="eastAsia"/>
            <w:noProof/>
            <w:szCs w:val="21"/>
            <w:u w:val="none"/>
          </w:rPr>
          <w:t>基金托管协议的效力和文本</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_Toc382819135 \h </w:instrText>
        </w:r>
        <w:r w:rsidR="00E47959" w:rsidRPr="00EC51C2">
          <w:rPr>
            <w:noProof/>
            <w:webHidden/>
            <w:szCs w:val="21"/>
          </w:rPr>
        </w:r>
        <w:r w:rsidR="00E47959" w:rsidRPr="00EC51C2">
          <w:rPr>
            <w:noProof/>
            <w:webHidden/>
            <w:szCs w:val="21"/>
          </w:rPr>
          <w:fldChar w:fldCharType="separate"/>
        </w:r>
        <w:r w:rsidR="00C849DB">
          <w:rPr>
            <w:noProof/>
            <w:webHidden/>
            <w:szCs w:val="21"/>
          </w:rPr>
          <w:t>34</w:t>
        </w:r>
        <w:r w:rsidR="00E47959" w:rsidRPr="00EC51C2">
          <w:rPr>
            <w:noProof/>
            <w:webHidden/>
            <w:szCs w:val="21"/>
          </w:rPr>
          <w:fldChar w:fldCharType="end"/>
        </w:r>
      </w:hyperlink>
    </w:p>
    <w:p w14:paraId="67F13E5A" w14:textId="389CAB81" w:rsidR="00E47959" w:rsidRPr="00EC51C2" w:rsidRDefault="00715E39" w:rsidP="00E47959">
      <w:pPr>
        <w:pStyle w:val="11"/>
        <w:tabs>
          <w:tab w:val="right" w:leader="dot" w:pos="8296"/>
        </w:tabs>
        <w:spacing w:line="360" w:lineRule="auto"/>
        <w:rPr>
          <w:rFonts w:ascii="Calibri" w:hAnsi="Calibri"/>
          <w:noProof/>
          <w:szCs w:val="21"/>
        </w:rPr>
      </w:pPr>
      <w:hyperlink w:anchor="_Toc382819136" w:history="1">
        <w:r w:rsidR="00E47959" w:rsidRPr="00EC51C2">
          <w:rPr>
            <w:rStyle w:val="a9"/>
            <w:rFonts w:ascii="宋体" w:hAnsi="宋体" w:hint="eastAsia"/>
            <w:noProof/>
            <w:szCs w:val="21"/>
            <w:u w:val="none"/>
          </w:rPr>
          <w:t>十九、</w:t>
        </w:r>
        <w:r w:rsidR="00E47959" w:rsidRPr="00EC51C2">
          <w:rPr>
            <w:rStyle w:val="a9"/>
            <w:rFonts w:ascii="宋体" w:hAnsi="宋体" w:cs="Arial"/>
            <w:noProof/>
            <w:szCs w:val="21"/>
            <w:u w:val="none"/>
          </w:rPr>
          <w:t xml:space="preserve"> 其他事项</w:t>
        </w:r>
        <w:r w:rsidR="00E47959" w:rsidRPr="00EC51C2">
          <w:rPr>
            <w:noProof/>
            <w:webHidden/>
            <w:szCs w:val="21"/>
          </w:rPr>
          <w:tab/>
        </w:r>
        <w:r w:rsidR="00E47959" w:rsidRPr="00EC51C2">
          <w:rPr>
            <w:noProof/>
            <w:webHidden/>
            <w:szCs w:val="21"/>
          </w:rPr>
          <w:fldChar w:fldCharType="begin"/>
        </w:r>
        <w:r w:rsidR="00E47959" w:rsidRPr="00EC51C2">
          <w:rPr>
            <w:noProof/>
            <w:webHidden/>
            <w:szCs w:val="21"/>
          </w:rPr>
          <w:instrText xml:space="preserve"> PAGEREF _Toc382819136 \h </w:instrText>
        </w:r>
        <w:r w:rsidR="00E47959" w:rsidRPr="00EC51C2">
          <w:rPr>
            <w:noProof/>
            <w:webHidden/>
            <w:szCs w:val="21"/>
          </w:rPr>
        </w:r>
        <w:r w:rsidR="00E47959" w:rsidRPr="00EC51C2">
          <w:rPr>
            <w:noProof/>
            <w:webHidden/>
            <w:szCs w:val="21"/>
          </w:rPr>
          <w:fldChar w:fldCharType="separate"/>
        </w:r>
        <w:r w:rsidR="00C849DB">
          <w:rPr>
            <w:noProof/>
            <w:webHidden/>
            <w:szCs w:val="21"/>
          </w:rPr>
          <w:t>34</w:t>
        </w:r>
        <w:r w:rsidR="00E47959" w:rsidRPr="00EC51C2">
          <w:rPr>
            <w:noProof/>
            <w:webHidden/>
            <w:szCs w:val="21"/>
          </w:rPr>
          <w:fldChar w:fldCharType="end"/>
        </w:r>
      </w:hyperlink>
    </w:p>
    <w:p w14:paraId="2CF20140" w14:textId="77777777" w:rsidR="00E47959" w:rsidRPr="004A0FA5" w:rsidRDefault="00E47959" w:rsidP="00E47959">
      <w:pPr>
        <w:spacing w:line="360" w:lineRule="auto"/>
        <w:rPr>
          <w:rFonts w:ascii="仿宋_GB2312" w:eastAsia="仿宋_GB2312"/>
          <w:szCs w:val="21"/>
        </w:rPr>
      </w:pPr>
      <w:r w:rsidRPr="00EC51C2">
        <w:rPr>
          <w:rFonts w:ascii="宋体" w:hAnsi="宋体"/>
          <w:szCs w:val="21"/>
        </w:rPr>
        <w:fldChar w:fldCharType="end"/>
      </w:r>
    </w:p>
    <w:p w14:paraId="5B26C612" w14:textId="77777777" w:rsidR="00E47959" w:rsidRPr="00EC51C2" w:rsidRDefault="00E47959" w:rsidP="00E47959">
      <w:pPr>
        <w:widowControl/>
        <w:jc w:val="left"/>
        <w:rPr>
          <w:rFonts w:ascii="仿宋_GB2312" w:eastAsia="仿宋_GB2312"/>
          <w:sz w:val="24"/>
        </w:rPr>
        <w:sectPr w:rsidR="00E47959" w:rsidRPr="00EC51C2" w:rsidSect="00050C79">
          <w:headerReference w:type="default" r:id="rId11"/>
          <w:footerReference w:type="default" r:id="rId12"/>
          <w:pgSz w:w="11906" w:h="16838"/>
          <w:pgMar w:top="1440" w:right="1800" w:bottom="1440" w:left="1800" w:header="851" w:footer="992" w:gutter="0"/>
          <w:pgNumType w:start="1"/>
          <w:cols w:space="720"/>
          <w:docGrid w:type="lines" w:linePitch="312"/>
        </w:sectPr>
      </w:pPr>
    </w:p>
    <w:p w14:paraId="2EE0E3A1" w14:textId="106EE158" w:rsidR="00BB36C6" w:rsidRPr="00EC51C2" w:rsidRDefault="00761858" w:rsidP="00BB36C6">
      <w:pPr>
        <w:pStyle w:val="1"/>
        <w:keepNext w:val="0"/>
        <w:keepLines w:val="0"/>
        <w:numPr>
          <w:ilvl w:val="0"/>
          <w:numId w:val="0"/>
        </w:numPr>
        <w:tabs>
          <w:tab w:val="left" w:pos="420"/>
        </w:tabs>
        <w:autoSpaceDE w:val="0"/>
        <w:autoSpaceDN w:val="0"/>
        <w:adjustRightInd w:val="0"/>
        <w:spacing w:before="360" w:after="360"/>
        <w:textAlignment w:val="baseline"/>
        <w:rPr>
          <w:rFonts w:hAnsi="黑体"/>
          <w:b w:val="0"/>
          <w:szCs w:val="32"/>
        </w:rPr>
      </w:pPr>
      <w:bookmarkStart w:id="6" w:name="_Toc382819068"/>
      <w:bookmarkStart w:id="7" w:name="_Toc382818594"/>
      <w:r w:rsidRPr="00EC51C2">
        <w:rPr>
          <w:rFonts w:hAnsi="黑体" w:hint="eastAsia"/>
          <w:b w:val="0"/>
          <w:szCs w:val="32"/>
          <w:lang w:eastAsia="zh-CN"/>
        </w:rPr>
        <w:lastRenderedPageBreak/>
        <w:t>中欧</w:t>
      </w:r>
      <w:r w:rsidR="00482BE5" w:rsidRPr="00EC51C2">
        <w:rPr>
          <w:rFonts w:hAnsi="黑体" w:hint="eastAsia"/>
          <w:b w:val="0"/>
          <w:szCs w:val="32"/>
          <w:lang w:eastAsia="zh-CN"/>
        </w:rPr>
        <w:t>尊悦一年</w:t>
      </w:r>
      <w:r w:rsidRPr="00EC51C2">
        <w:rPr>
          <w:rFonts w:hAnsi="黑体" w:hint="eastAsia"/>
          <w:b w:val="0"/>
          <w:szCs w:val="32"/>
          <w:lang w:eastAsia="zh-CN"/>
        </w:rPr>
        <w:t>定期开放债券型发起式</w:t>
      </w:r>
      <w:proofErr w:type="spellStart"/>
      <w:r w:rsidR="00BB36C6" w:rsidRPr="00EC51C2">
        <w:rPr>
          <w:rFonts w:hAnsi="黑体" w:hint="eastAsia"/>
          <w:b w:val="0"/>
          <w:szCs w:val="32"/>
        </w:rPr>
        <w:t>证券投资基金托管协议</w:t>
      </w:r>
      <w:bookmarkEnd w:id="6"/>
      <w:bookmarkEnd w:id="7"/>
      <w:proofErr w:type="spellEnd"/>
    </w:p>
    <w:p w14:paraId="2C2E15A2" w14:textId="77777777" w:rsidR="00E47959" w:rsidRPr="00EC51C2" w:rsidRDefault="00E47959" w:rsidP="00E47959">
      <w:pPr>
        <w:rPr>
          <w:lang w:val="x-none"/>
        </w:rPr>
      </w:pPr>
    </w:p>
    <w:p w14:paraId="7F00B480" w14:textId="77777777" w:rsidR="00E47959" w:rsidRPr="00EC51C2" w:rsidRDefault="00E47959" w:rsidP="00E47959">
      <w:pPr>
        <w:rPr>
          <w:szCs w:val="21"/>
          <w:lang w:val="x-none"/>
        </w:rPr>
      </w:pPr>
    </w:p>
    <w:p w14:paraId="59198BBC" w14:textId="11FA736F" w:rsidR="00E47959" w:rsidRPr="00EC51C2" w:rsidRDefault="00E47959" w:rsidP="00F20269">
      <w:pPr>
        <w:spacing w:line="360" w:lineRule="auto"/>
        <w:ind w:firstLineChars="200" w:firstLine="422"/>
        <w:rPr>
          <w:rFonts w:ascii="宋体" w:hAnsi="宋体"/>
          <w:b/>
          <w:szCs w:val="21"/>
        </w:rPr>
      </w:pPr>
      <w:bookmarkStart w:id="8" w:name="_Toc382819069"/>
      <w:r w:rsidRPr="00EC51C2">
        <w:rPr>
          <w:rFonts w:ascii="宋体" w:hAnsi="宋体" w:hint="eastAsia"/>
          <w:b/>
          <w:szCs w:val="21"/>
        </w:rPr>
        <w:t>基金管理人：</w:t>
      </w:r>
      <w:bookmarkEnd w:id="8"/>
      <w:r w:rsidR="001E1606" w:rsidRPr="00EC51C2">
        <w:rPr>
          <w:rFonts w:hint="eastAsia"/>
          <w:b/>
          <w:bCs/>
          <w:szCs w:val="21"/>
        </w:rPr>
        <w:t>中欧基金管理有限公司</w:t>
      </w:r>
    </w:p>
    <w:p w14:paraId="4196D8A4" w14:textId="0F52ACC6" w:rsidR="00CB77FA" w:rsidRPr="00EC51C2" w:rsidRDefault="00E47959" w:rsidP="006E5EB7">
      <w:pPr>
        <w:spacing w:line="360" w:lineRule="auto"/>
        <w:ind w:firstLineChars="200" w:firstLine="420"/>
        <w:rPr>
          <w:rFonts w:ascii="宋体" w:hAnsi="宋体"/>
          <w:szCs w:val="21"/>
        </w:rPr>
      </w:pPr>
      <w:r w:rsidRPr="00EC51C2">
        <w:rPr>
          <w:rFonts w:ascii="宋体" w:hAnsi="宋体" w:hint="eastAsia"/>
          <w:szCs w:val="21"/>
        </w:rPr>
        <w:t>住所：</w:t>
      </w:r>
      <w:r w:rsidR="001E1606" w:rsidRPr="00EC51C2">
        <w:rPr>
          <w:rFonts w:hint="eastAsia"/>
          <w:bCs/>
          <w:szCs w:val="21"/>
        </w:rPr>
        <w:t>中国（上海）自由贸易试验区陆家嘴环路</w:t>
      </w:r>
      <w:r w:rsidR="001E1606" w:rsidRPr="00EC51C2">
        <w:rPr>
          <w:rFonts w:hint="eastAsia"/>
          <w:bCs/>
          <w:szCs w:val="21"/>
        </w:rPr>
        <w:t xml:space="preserve"> 479 </w:t>
      </w:r>
      <w:r w:rsidR="001E1606" w:rsidRPr="00EC51C2">
        <w:rPr>
          <w:rFonts w:hint="eastAsia"/>
          <w:bCs/>
          <w:szCs w:val="21"/>
        </w:rPr>
        <w:t>号</w:t>
      </w:r>
      <w:r w:rsidR="001E1606" w:rsidRPr="00EC51C2">
        <w:rPr>
          <w:rFonts w:hint="eastAsia"/>
          <w:bCs/>
          <w:szCs w:val="21"/>
        </w:rPr>
        <w:t xml:space="preserve">8 </w:t>
      </w:r>
      <w:r w:rsidR="001E1606" w:rsidRPr="00EC51C2">
        <w:rPr>
          <w:rFonts w:hint="eastAsia"/>
          <w:bCs/>
          <w:szCs w:val="21"/>
        </w:rPr>
        <w:t>层</w:t>
      </w:r>
    </w:p>
    <w:p w14:paraId="14F4E81D" w14:textId="6A173E4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 xml:space="preserve">法定代表人： </w:t>
      </w:r>
      <w:r w:rsidR="0013397B" w:rsidRPr="00EC51C2">
        <w:rPr>
          <w:rFonts w:hint="eastAsia"/>
          <w:bCs/>
          <w:szCs w:val="21"/>
        </w:rPr>
        <w:t>窦玉明</w:t>
      </w:r>
    </w:p>
    <w:p w14:paraId="12796A0B" w14:textId="171C9A94"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 xml:space="preserve">成立时间： </w:t>
      </w:r>
      <w:r w:rsidR="0013397B" w:rsidRPr="00EC51C2">
        <w:rPr>
          <w:bCs/>
          <w:szCs w:val="21"/>
        </w:rPr>
        <w:t>2006</w:t>
      </w:r>
      <w:r w:rsidR="0013397B" w:rsidRPr="00EC51C2">
        <w:rPr>
          <w:rFonts w:hint="eastAsia"/>
          <w:bCs/>
          <w:szCs w:val="21"/>
        </w:rPr>
        <w:t>年</w:t>
      </w:r>
      <w:r w:rsidR="0013397B" w:rsidRPr="00EC51C2">
        <w:rPr>
          <w:bCs/>
          <w:szCs w:val="21"/>
        </w:rPr>
        <w:t>7</w:t>
      </w:r>
      <w:r w:rsidR="0013397B" w:rsidRPr="00EC51C2">
        <w:rPr>
          <w:rFonts w:hint="eastAsia"/>
          <w:bCs/>
          <w:szCs w:val="21"/>
        </w:rPr>
        <w:t>月</w:t>
      </w:r>
      <w:r w:rsidR="0013397B" w:rsidRPr="00EC51C2">
        <w:rPr>
          <w:bCs/>
          <w:szCs w:val="21"/>
        </w:rPr>
        <w:t>19</w:t>
      </w:r>
      <w:r w:rsidR="0013397B" w:rsidRPr="00EC51C2">
        <w:rPr>
          <w:rFonts w:hint="eastAsia"/>
          <w:bCs/>
          <w:szCs w:val="21"/>
        </w:rPr>
        <w:t>日</w:t>
      </w:r>
    </w:p>
    <w:p w14:paraId="56E5E2BD" w14:textId="0B172BBF"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批准设立机关及批准设立文号：</w:t>
      </w:r>
      <w:r w:rsidR="0013397B" w:rsidRPr="00EC51C2">
        <w:rPr>
          <w:rFonts w:hint="eastAsia"/>
          <w:bCs/>
          <w:szCs w:val="21"/>
        </w:rPr>
        <w:t>中国证监会证</w:t>
      </w:r>
      <w:proofErr w:type="gramStart"/>
      <w:r w:rsidR="0013397B" w:rsidRPr="00EC51C2">
        <w:rPr>
          <w:rFonts w:hint="eastAsia"/>
          <w:bCs/>
          <w:szCs w:val="21"/>
        </w:rPr>
        <w:t>监基金字</w:t>
      </w:r>
      <w:proofErr w:type="gramEnd"/>
      <w:r w:rsidR="0013397B" w:rsidRPr="00EC51C2">
        <w:rPr>
          <w:bCs/>
          <w:szCs w:val="21"/>
        </w:rPr>
        <w:t>[2006]102</w:t>
      </w:r>
      <w:r w:rsidR="0013397B" w:rsidRPr="00EC51C2">
        <w:rPr>
          <w:rFonts w:hint="eastAsia"/>
          <w:bCs/>
          <w:szCs w:val="21"/>
        </w:rPr>
        <w:t>号</w:t>
      </w:r>
    </w:p>
    <w:p w14:paraId="284B5346" w14:textId="132225AF"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 xml:space="preserve">组织形式: </w:t>
      </w:r>
      <w:r w:rsidR="0013397B" w:rsidRPr="00EC51C2">
        <w:rPr>
          <w:rFonts w:hint="eastAsia"/>
          <w:bCs/>
          <w:szCs w:val="21"/>
        </w:rPr>
        <w:t>有限责任公司</w:t>
      </w:r>
    </w:p>
    <w:p w14:paraId="1F330D16" w14:textId="50E5555A" w:rsidR="00656926" w:rsidRPr="00EC51C2" w:rsidRDefault="00656926" w:rsidP="00656926">
      <w:pPr>
        <w:spacing w:line="360" w:lineRule="auto"/>
        <w:ind w:firstLineChars="200" w:firstLine="420"/>
        <w:rPr>
          <w:rFonts w:ascii="宋体" w:hAnsi="宋体"/>
          <w:szCs w:val="21"/>
        </w:rPr>
      </w:pPr>
      <w:r w:rsidRPr="00EC51C2">
        <w:rPr>
          <w:rFonts w:ascii="宋体" w:hAnsi="宋体" w:hint="eastAsia"/>
          <w:szCs w:val="21"/>
        </w:rPr>
        <w:t>注册资本：</w:t>
      </w:r>
      <w:r w:rsidR="0013397B" w:rsidRPr="00EC51C2">
        <w:rPr>
          <w:bCs/>
          <w:szCs w:val="21"/>
        </w:rPr>
        <w:t>2.20</w:t>
      </w:r>
      <w:r w:rsidR="0013397B" w:rsidRPr="00EC51C2">
        <w:rPr>
          <w:rFonts w:hint="eastAsia"/>
          <w:bCs/>
          <w:szCs w:val="21"/>
        </w:rPr>
        <w:t>亿元</w:t>
      </w:r>
    </w:p>
    <w:p w14:paraId="79DBCD76" w14:textId="6014024D" w:rsidR="00656926" w:rsidRPr="00EC51C2" w:rsidRDefault="00656926" w:rsidP="00656926">
      <w:pPr>
        <w:spacing w:line="360" w:lineRule="auto"/>
        <w:ind w:firstLineChars="200" w:firstLine="420"/>
        <w:rPr>
          <w:rFonts w:ascii="宋体" w:hAnsi="宋体"/>
          <w:szCs w:val="21"/>
        </w:rPr>
      </w:pPr>
      <w:r w:rsidRPr="00EC51C2">
        <w:rPr>
          <w:rFonts w:ascii="宋体" w:hAnsi="宋体" w:hint="eastAsia"/>
          <w:szCs w:val="21"/>
        </w:rPr>
        <w:t>经营期限：</w:t>
      </w:r>
      <w:r w:rsidR="0013397B" w:rsidRPr="00EC51C2">
        <w:rPr>
          <w:rFonts w:hint="eastAsia"/>
          <w:bCs/>
          <w:szCs w:val="21"/>
        </w:rPr>
        <w:t>持续经营</w:t>
      </w:r>
    </w:p>
    <w:p w14:paraId="67C62247" w14:textId="04EC93F2" w:rsidR="00A01962" w:rsidRPr="00EC51C2" w:rsidRDefault="00A01962" w:rsidP="00A01962">
      <w:pPr>
        <w:spacing w:line="360" w:lineRule="auto"/>
        <w:ind w:firstLineChars="200" w:firstLine="420"/>
        <w:rPr>
          <w:rFonts w:ascii="宋体" w:hAnsi="宋体"/>
          <w:szCs w:val="21"/>
        </w:rPr>
      </w:pPr>
      <w:r w:rsidRPr="00EC51C2">
        <w:rPr>
          <w:rFonts w:ascii="宋体" w:hAnsi="宋体" w:hint="eastAsia"/>
          <w:szCs w:val="21"/>
        </w:rPr>
        <w:t>联系电话：</w:t>
      </w:r>
      <w:r w:rsidR="0013397B" w:rsidRPr="00EC51C2">
        <w:rPr>
          <w:bCs/>
          <w:szCs w:val="21"/>
        </w:rPr>
        <w:t>021-6860 9600</w:t>
      </w:r>
    </w:p>
    <w:p w14:paraId="79726512" w14:textId="77777777" w:rsidR="00A01962" w:rsidRPr="00EC51C2" w:rsidRDefault="00A01962" w:rsidP="00E47959">
      <w:pPr>
        <w:spacing w:line="360" w:lineRule="auto"/>
        <w:ind w:firstLineChars="200" w:firstLine="420"/>
        <w:rPr>
          <w:rFonts w:ascii="宋体" w:hAnsi="宋体"/>
          <w:szCs w:val="21"/>
        </w:rPr>
      </w:pPr>
    </w:p>
    <w:p w14:paraId="13DBC647" w14:textId="52695045" w:rsidR="00E47959" w:rsidRPr="00EC51C2" w:rsidRDefault="00E47959" w:rsidP="00F20269">
      <w:pPr>
        <w:spacing w:line="360" w:lineRule="auto"/>
        <w:ind w:firstLineChars="200" w:firstLine="420"/>
        <w:rPr>
          <w:rFonts w:ascii="宋体" w:hAnsi="宋体"/>
          <w:szCs w:val="21"/>
        </w:rPr>
      </w:pPr>
    </w:p>
    <w:p w14:paraId="3511B5BB" w14:textId="77777777" w:rsidR="00E47959" w:rsidRPr="00EC51C2" w:rsidRDefault="00E47959" w:rsidP="00F20269">
      <w:pPr>
        <w:spacing w:line="360" w:lineRule="auto"/>
        <w:ind w:firstLineChars="200" w:firstLine="420"/>
        <w:rPr>
          <w:rFonts w:ascii="宋体" w:hAnsi="宋体"/>
          <w:szCs w:val="21"/>
        </w:rPr>
      </w:pPr>
    </w:p>
    <w:p w14:paraId="0375849B" w14:textId="77777777" w:rsidR="00E47959" w:rsidRPr="00EC51C2" w:rsidRDefault="00E47959" w:rsidP="00F20269">
      <w:pPr>
        <w:spacing w:line="360" w:lineRule="auto"/>
        <w:ind w:firstLineChars="200" w:firstLine="422"/>
        <w:rPr>
          <w:rFonts w:ascii="宋体" w:hAnsi="宋体"/>
          <w:b/>
          <w:szCs w:val="21"/>
        </w:rPr>
      </w:pPr>
      <w:bookmarkStart w:id="9" w:name="_Toc382819070"/>
      <w:r w:rsidRPr="00EC51C2">
        <w:rPr>
          <w:rFonts w:ascii="宋体" w:hAnsi="宋体" w:hint="eastAsia"/>
          <w:b/>
          <w:szCs w:val="21"/>
        </w:rPr>
        <w:t>基金托管人：上海浦东发展银行股份有限公司</w:t>
      </w:r>
      <w:bookmarkEnd w:id="9"/>
    </w:p>
    <w:p w14:paraId="6D528883" w14:textId="37AF848F" w:rsidR="00525E69" w:rsidRPr="00EC51C2" w:rsidRDefault="0097139B" w:rsidP="00525E69">
      <w:pPr>
        <w:spacing w:line="360" w:lineRule="auto"/>
        <w:ind w:firstLineChars="200" w:firstLine="420"/>
        <w:rPr>
          <w:rFonts w:ascii="宋体" w:hAnsi="宋体"/>
          <w:szCs w:val="21"/>
        </w:rPr>
      </w:pPr>
      <w:r w:rsidRPr="00EC51C2">
        <w:rPr>
          <w:rFonts w:ascii="宋体" w:hAnsi="宋体" w:hint="eastAsia"/>
          <w:szCs w:val="21"/>
        </w:rPr>
        <w:t>住所</w:t>
      </w:r>
      <w:r w:rsidR="00F20269" w:rsidRPr="00EC51C2">
        <w:rPr>
          <w:rFonts w:ascii="宋体" w:hAnsi="宋体" w:hint="eastAsia"/>
          <w:szCs w:val="21"/>
        </w:rPr>
        <w:t>：</w:t>
      </w:r>
      <w:r w:rsidR="009F6D7F" w:rsidRPr="00EC51C2">
        <w:rPr>
          <w:rFonts w:hint="eastAsia"/>
          <w:color w:val="000000"/>
          <w:szCs w:val="21"/>
        </w:rPr>
        <w:t>上海市黄浦区中山东一路</w:t>
      </w:r>
      <w:r w:rsidR="009F6D7F" w:rsidRPr="00EC51C2">
        <w:rPr>
          <w:rFonts w:hint="eastAsia"/>
          <w:color w:val="000000"/>
          <w:szCs w:val="21"/>
        </w:rPr>
        <w:t>12</w:t>
      </w:r>
      <w:r w:rsidR="009F6D7F" w:rsidRPr="00EC51C2">
        <w:rPr>
          <w:rFonts w:hint="eastAsia"/>
          <w:color w:val="000000"/>
          <w:szCs w:val="21"/>
        </w:rPr>
        <w:t>号</w:t>
      </w:r>
    </w:p>
    <w:p w14:paraId="3F306F72" w14:textId="545B7DDF" w:rsidR="00E47959" w:rsidRPr="004A0FA5" w:rsidRDefault="00E47959" w:rsidP="00E47959">
      <w:pPr>
        <w:spacing w:line="360" w:lineRule="auto"/>
        <w:ind w:firstLineChars="200" w:firstLine="420"/>
        <w:rPr>
          <w:rFonts w:ascii="宋体" w:hAnsi="宋体"/>
          <w:szCs w:val="21"/>
        </w:rPr>
      </w:pPr>
      <w:r w:rsidRPr="00EC51C2">
        <w:rPr>
          <w:rFonts w:ascii="宋体" w:hAnsi="宋体" w:hint="eastAsia"/>
          <w:szCs w:val="21"/>
        </w:rPr>
        <w:t>法定代表人：</w:t>
      </w:r>
      <w:hyperlink r:id="rId13" w:tgtFrame="_blank" w:history="1">
        <w:proofErr w:type="gramStart"/>
        <w:r w:rsidR="009F6D7F" w:rsidRPr="00EC51C2">
          <w:rPr>
            <w:rFonts w:hint="eastAsia"/>
            <w:bCs/>
            <w:szCs w:val="21"/>
          </w:rPr>
          <w:t>郑杨</w:t>
        </w:r>
        <w:proofErr w:type="gramEnd"/>
      </w:hyperlink>
    </w:p>
    <w:p w14:paraId="4030433A"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成立日期：1992年10月19日</w:t>
      </w:r>
    </w:p>
    <w:p w14:paraId="168FE79B"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基金托管业务资格批准机关：中国证监会</w:t>
      </w:r>
    </w:p>
    <w:p w14:paraId="29B4EF7D"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基金托管业务资格文号：证</w:t>
      </w:r>
      <w:proofErr w:type="gramStart"/>
      <w:r w:rsidRPr="00EC51C2">
        <w:rPr>
          <w:rFonts w:ascii="宋体" w:hAnsi="宋体" w:hint="eastAsia"/>
          <w:szCs w:val="21"/>
        </w:rPr>
        <w:t>监基金字</w:t>
      </w:r>
      <w:proofErr w:type="gramEnd"/>
      <w:r w:rsidRPr="00EC51C2">
        <w:rPr>
          <w:rFonts w:ascii="宋体" w:hAnsi="宋体" w:hint="eastAsia"/>
          <w:szCs w:val="21"/>
        </w:rPr>
        <w:t>[2003]105号</w:t>
      </w:r>
    </w:p>
    <w:p w14:paraId="1D546182"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组织形式：股份有限公司（上市）</w:t>
      </w:r>
    </w:p>
    <w:p w14:paraId="492D7C90" w14:textId="383A3458"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注册资本：</w:t>
      </w:r>
      <w:r w:rsidR="006717F4" w:rsidRPr="00EC51C2">
        <w:rPr>
          <w:rFonts w:ascii="宋体" w:hAnsi="宋体" w:hint="eastAsia"/>
          <w:szCs w:val="21"/>
        </w:rPr>
        <w:t>人民币293.52亿元</w:t>
      </w:r>
    </w:p>
    <w:p w14:paraId="71106CF6" w14:textId="478D97C3"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经营期限：永久存续</w:t>
      </w:r>
    </w:p>
    <w:p w14:paraId="5E467C60" w14:textId="1E03E18B" w:rsidR="00E47959" w:rsidRPr="00EC51C2" w:rsidRDefault="004E6AE3" w:rsidP="00B513AA">
      <w:pPr>
        <w:spacing w:beforeLines="100" w:before="312" w:afterLines="100" w:after="312" w:line="240" w:lineRule="atLeast"/>
        <w:jc w:val="center"/>
        <w:outlineLvl w:val="0"/>
        <w:rPr>
          <w:rFonts w:ascii="宋体" w:hAnsi="宋体"/>
          <w:szCs w:val="21"/>
        </w:rPr>
      </w:pPr>
      <w:r w:rsidRPr="00EC51C2">
        <w:rPr>
          <w:rFonts w:ascii="宋体" w:hAnsi="宋体"/>
          <w:szCs w:val="21"/>
        </w:rPr>
        <w:br w:type="page"/>
      </w:r>
      <w:bookmarkStart w:id="10" w:name="_Toc382819071"/>
      <w:r w:rsidR="00656926" w:rsidRPr="00EC51C2">
        <w:rPr>
          <w:rFonts w:ascii="宋体" w:hAnsi="宋体" w:hint="eastAsia"/>
          <w:b/>
          <w:szCs w:val="21"/>
        </w:rPr>
        <w:lastRenderedPageBreak/>
        <w:t>一、</w:t>
      </w:r>
      <w:r w:rsidR="00E47959" w:rsidRPr="00EC51C2">
        <w:rPr>
          <w:rFonts w:ascii="宋体" w:hAnsi="宋体" w:hint="eastAsia"/>
          <w:b/>
          <w:szCs w:val="21"/>
        </w:rPr>
        <w:t>基金托管协议的依据、目的、原则和解释</w:t>
      </w:r>
      <w:bookmarkEnd w:id="10"/>
    </w:p>
    <w:p w14:paraId="511E4FFB" w14:textId="77777777" w:rsidR="00E47959" w:rsidRPr="00EC51C2"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 w:val="21"/>
          <w:szCs w:val="21"/>
        </w:rPr>
      </w:pPr>
      <w:r w:rsidRPr="00EC51C2">
        <w:rPr>
          <w:rFonts w:ascii="宋体" w:eastAsia="宋体" w:hAnsi="宋体" w:hint="eastAsia"/>
          <w:b w:val="0"/>
          <w:bCs w:val="0"/>
          <w:sz w:val="21"/>
          <w:szCs w:val="21"/>
        </w:rPr>
        <w:t>（一）依据</w:t>
      </w:r>
    </w:p>
    <w:p w14:paraId="12EF399C" w14:textId="1581A2A4"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本协议依据</w:t>
      </w:r>
      <w:r w:rsidR="00A01962" w:rsidRPr="00EC51C2">
        <w:rPr>
          <w:rFonts w:ascii="宋体" w:hAnsi="宋体" w:hint="eastAsia"/>
          <w:szCs w:val="21"/>
        </w:rPr>
        <w:t>《中华人民共和国民法典》、《中华人民共和国证券法》、</w:t>
      </w:r>
      <w:r w:rsidRPr="00EC51C2">
        <w:rPr>
          <w:rFonts w:ascii="宋体" w:hAnsi="宋体" w:hint="eastAsia"/>
          <w:szCs w:val="21"/>
        </w:rPr>
        <w:t>《中华人民共和国证券投资基金法》（以下简称《基金法》）、《</w:t>
      </w:r>
      <w:r w:rsidR="00E86DC0" w:rsidRPr="00EC51C2">
        <w:rPr>
          <w:rFonts w:ascii="宋体" w:hAnsi="宋体" w:hint="eastAsia"/>
          <w:szCs w:val="21"/>
        </w:rPr>
        <w:t>公开募集</w:t>
      </w:r>
      <w:r w:rsidRPr="00EC51C2">
        <w:rPr>
          <w:rFonts w:ascii="宋体" w:hAnsi="宋体" w:hint="eastAsia"/>
          <w:szCs w:val="21"/>
        </w:rPr>
        <w:t>证券投资基金运作管理办法》（以下简称《运作办法》）、《</w:t>
      </w:r>
      <w:r w:rsidR="002571C9" w:rsidRPr="00EC51C2">
        <w:rPr>
          <w:rFonts w:ascii="宋体" w:hAnsi="宋体" w:hint="eastAsia"/>
          <w:szCs w:val="21"/>
        </w:rPr>
        <w:t>公开募集</w:t>
      </w:r>
      <w:r w:rsidRPr="00EC51C2">
        <w:rPr>
          <w:rFonts w:ascii="宋体" w:hAnsi="宋体" w:hint="eastAsia"/>
          <w:szCs w:val="21"/>
        </w:rPr>
        <w:t>证券投资基金销售</w:t>
      </w:r>
      <w:r w:rsidR="00A01962" w:rsidRPr="00EC51C2">
        <w:rPr>
          <w:rFonts w:ascii="宋体" w:hAnsi="宋体" w:hint="eastAsia"/>
          <w:szCs w:val="21"/>
        </w:rPr>
        <w:t>机构监督</w:t>
      </w:r>
      <w:r w:rsidRPr="00EC51C2">
        <w:rPr>
          <w:rFonts w:ascii="宋体" w:hAnsi="宋体" w:hint="eastAsia"/>
          <w:szCs w:val="21"/>
        </w:rPr>
        <w:t>管理办法》、《</w:t>
      </w:r>
      <w:r w:rsidR="007034DC" w:rsidRPr="00EC51C2">
        <w:rPr>
          <w:rFonts w:ascii="宋体" w:hAnsi="宋体" w:hint="eastAsia"/>
          <w:szCs w:val="21"/>
        </w:rPr>
        <w:t>公开募集</w:t>
      </w:r>
      <w:r w:rsidRPr="00EC51C2">
        <w:rPr>
          <w:rFonts w:ascii="宋体" w:hAnsi="宋体" w:hint="eastAsia"/>
          <w:szCs w:val="21"/>
        </w:rPr>
        <w:t>证券投资基金信息披露管理办法》（以下简称《信息披露办法》）、《证券投资基金托管业务管理办法》、《证券投资基金信息披露内容与格式准则第7号〈托管协议的内容与格式〉》、《</w:t>
      </w:r>
      <w:r w:rsidR="00565569" w:rsidRPr="00EC51C2">
        <w:rPr>
          <w:rFonts w:hint="eastAsia"/>
          <w:szCs w:val="21"/>
        </w:rPr>
        <w:t>中欧</w:t>
      </w:r>
      <w:r w:rsidR="00482BE5" w:rsidRPr="00EC51C2">
        <w:rPr>
          <w:rFonts w:hint="eastAsia"/>
          <w:szCs w:val="21"/>
        </w:rPr>
        <w:t>尊悦一年</w:t>
      </w:r>
      <w:r w:rsidR="00565569" w:rsidRPr="00EC51C2">
        <w:rPr>
          <w:rFonts w:hint="eastAsia"/>
          <w:szCs w:val="21"/>
        </w:rPr>
        <w:t>定期开放债券型发起式</w:t>
      </w:r>
      <w:r w:rsidRPr="00EC51C2">
        <w:rPr>
          <w:rFonts w:ascii="宋体" w:hAnsi="宋体" w:hint="eastAsia"/>
          <w:szCs w:val="21"/>
        </w:rPr>
        <w:t>证券投资基金基金合同》（以下简称《基金合同》）及其他有关法律、法规制定。</w:t>
      </w:r>
    </w:p>
    <w:p w14:paraId="7E81DEF3" w14:textId="77777777" w:rsidR="00E47959" w:rsidRPr="00EC51C2"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 w:val="21"/>
          <w:szCs w:val="21"/>
        </w:rPr>
      </w:pPr>
      <w:r w:rsidRPr="00EC51C2">
        <w:rPr>
          <w:rFonts w:ascii="宋体" w:eastAsia="宋体" w:hAnsi="宋体" w:hint="eastAsia"/>
          <w:b w:val="0"/>
          <w:bCs w:val="0"/>
          <w:sz w:val="21"/>
          <w:szCs w:val="21"/>
        </w:rPr>
        <w:t>（二）目的</w:t>
      </w:r>
    </w:p>
    <w:p w14:paraId="575302D7"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26A0E7F8" w14:textId="77777777" w:rsidR="00E47959" w:rsidRPr="00EC51C2"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 w:val="21"/>
          <w:szCs w:val="21"/>
        </w:rPr>
      </w:pPr>
      <w:r w:rsidRPr="00EC51C2">
        <w:rPr>
          <w:rFonts w:ascii="宋体" w:eastAsia="宋体" w:hAnsi="宋体" w:hint="eastAsia"/>
          <w:b w:val="0"/>
          <w:bCs w:val="0"/>
          <w:sz w:val="21"/>
          <w:szCs w:val="21"/>
        </w:rPr>
        <w:t>（三）原则</w:t>
      </w:r>
    </w:p>
    <w:p w14:paraId="05EFE439"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基金管理人和基金托管人本着平等自愿、诚实信用、充分保护基金份额持有人合法权益的原则，经协商一致，签订本协议。</w:t>
      </w:r>
    </w:p>
    <w:p w14:paraId="5F130AFD" w14:textId="77777777" w:rsidR="00E47959" w:rsidRPr="00EC51C2"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 w:val="21"/>
          <w:szCs w:val="21"/>
        </w:rPr>
      </w:pPr>
      <w:r w:rsidRPr="00EC51C2">
        <w:rPr>
          <w:rFonts w:ascii="宋体" w:eastAsia="宋体" w:hAnsi="宋体" w:hint="eastAsia"/>
          <w:b w:val="0"/>
          <w:bCs w:val="0"/>
          <w:sz w:val="21"/>
          <w:szCs w:val="21"/>
        </w:rPr>
        <w:t>（四）解释</w:t>
      </w:r>
    </w:p>
    <w:p w14:paraId="78997329" w14:textId="36622983" w:rsidR="00E47959" w:rsidRPr="00EC51C2" w:rsidRDefault="00E47959" w:rsidP="00E47959">
      <w:pPr>
        <w:spacing w:after="120" w:line="360" w:lineRule="auto"/>
        <w:ind w:firstLineChars="200" w:firstLine="420"/>
        <w:rPr>
          <w:rFonts w:ascii="宋体" w:hAnsi="宋体"/>
          <w:szCs w:val="21"/>
        </w:rPr>
      </w:pPr>
      <w:r w:rsidRPr="00EC51C2">
        <w:rPr>
          <w:rFonts w:ascii="宋体" w:hAnsi="宋体" w:hint="eastAsia"/>
          <w:szCs w:val="21"/>
        </w:rPr>
        <w:t>除非本协议另有约定，本协议所有术语与《基金合同》的相应术语具有相同含义。</w:t>
      </w:r>
    </w:p>
    <w:p w14:paraId="6EDF48AD" w14:textId="5C4EB9F2" w:rsidR="00D83120" w:rsidRPr="00EC51C2" w:rsidRDefault="002571C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r w:rsidRPr="00EC51C2">
        <w:rPr>
          <w:rFonts w:ascii="宋体" w:eastAsia="宋体" w:hAnsi="宋体" w:hint="eastAsia"/>
          <w:b w:val="0"/>
          <w:bCs w:val="0"/>
          <w:sz w:val="21"/>
          <w:szCs w:val="21"/>
        </w:rPr>
        <w:t>（五）若本基金实施</w:t>
      </w:r>
      <w:proofErr w:type="gramStart"/>
      <w:r w:rsidRPr="00EC51C2">
        <w:rPr>
          <w:rFonts w:ascii="宋体" w:eastAsia="宋体" w:hAnsi="宋体" w:hint="eastAsia"/>
          <w:b w:val="0"/>
          <w:bCs w:val="0"/>
          <w:sz w:val="21"/>
          <w:szCs w:val="21"/>
        </w:rPr>
        <w:t>侧袋机制</w:t>
      </w:r>
      <w:proofErr w:type="gramEnd"/>
      <w:r w:rsidRPr="00EC51C2">
        <w:rPr>
          <w:rFonts w:ascii="宋体" w:eastAsia="宋体" w:hAnsi="宋体" w:hint="eastAsia"/>
          <w:b w:val="0"/>
          <w:bCs w:val="0"/>
          <w:sz w:val="21"/>
          <w:szCs w:val="21"/>
        </w:rPr>
        <w:t>的，</w:t>
      </w:r>
      <w:proofErr w:type="gramStart"/>
      <w:r w:rsidRPr="00EC51C2">
        <w:rPr>
          <w:rFonts w:ascii="宋体" w:eastAsia="宋体" w:hAnsi="宋体" w:hint="eastAsia"/>
          <w:b w:val="0"/>
          <w:bCs w:val="0"/>
          <w:sz w:val="21"/>
          <w:szCs w:val="21"/>
        </w:rPr>
        <w:t>侧袋机制</w:t>
      </w:r>
      <w:proofErr w:type="gramEnd"/>
      <w:r w:rsidRPr="00EC51C2">
        <w:rPr>
          <w:rFonts w:ascii="宋体" w:eastAsia="宋体" w:hAnsi="宋体" w:hint="eastAsia"/>
          <w:b w:val="0"/>
          <w:bCs w:val="0"/>
          <w:sz w:val="21"/>
          <w:szCs w:val="21"/>
        </w:rPr>
        <w:t>实施期间的相关安排</w:t>
      </w:r>
      <w:proofErr w:type="gramStart"/>
      <w:r w:rsidRPr="00EC51C2">
        <w:rPr>
          <w:rFonts w:ascii="宋体" w:eastAsia="宋体" w:hAnsi="宋体" w:hint="eastAsia"/>
          <w:b w:val="0"/>
          <w:bCs w:val="0"/>
          <w:sz w:val="21"/>
          <w:szCs w:val="21"/>
        </w:rPr>
        <w:t>见基金</w:t>
      </w:r>
      <w:proofErr w:type="gramEnd"/>
      <w:r w:rsidRPr="00EC51C2">
        <w:rPr>
          <w:rFonts w:ascii="宋体" w:eastAsia="宋体" w:hAnsi="宋体" w:hint="eastAsia"/>
          <w:b w:val="0"/>
          <w:bCs w:val="0"/>
          <w:sz w:val="21"/>
          <w:szCs w:val="21"/>
        </w:rPr>
        <w:t>合同和招募说明书的规定。</w:t>
      </w:r>
    </w:p>
    <w:p w14:paraId="06B802C3" w14:textId="3661C889" w:rsidR="002571C9" w:rsidRPr="00EC51C2" w:rsidRDefault="00D83120" w:rsidP="00B513AA">
      <w:pPr>
        <w:widowControl/>
        <w:jc w:val="left"/>
        <w:rPr>
          <w:rFonts w:ascii="宋体" w:hAnsi="宋体"/>
          <w:szCs w:val="21"/>
        </w:rPr>
      </w:pPr>
      <w:r w:rsidRPr="00EC51C2">
        <w:rPr>
          <w:rFonts w:ascii="宋体" w:hAnsi="宋体"/>
          <w:b/>
          <w:bCs/>
          <w:szCs w:val="21"/>
        </w:rPr>
        <w:br w:type="page"/>
      </w:r>
    </w:p>
    <w:p w14:paraId="31E3D146" w14:textId="51F4F4F0" w:rsidR="00E47959" w:rsidRPr="00EC51C2" w:rsidRDefault="00656926" w:rsidP="00B513AA">
      <w:pPr>
        <w:spacing w:beforeLines="100" w:before="312" w:afterLines="100" w:after="312" w:line="240" w:lineRule="atLeast"/>
        <w:jc w:val="center"/>
        <w:outlineLvl w:val="0"/>
        <w:rPr>
          <w:rFonts w:ascii="宋体" w:hAnsi="宋体"/>
          <w:szCs w:val="21"/>
        </w:rPr>
      </w:pPr>
      <w:bookmarkStart w:id="11" w:name="_Toc382819072"/>
      <w:r w:rsidRPr="00EC51C2">
        <w:rPr>
          <w:rFonts w:ascii="宋体" w:hAnsi="宋体" w:hint="eastAsia"/>
          <w:b/>
          <w:szCs w:val="21"/>
        </w:rPr>
        <w:lastRenderedPageBreak/>
        <w:t>二、</w:t>
      </w:r>
      <w:r w:rsidR="00E47959" w:rsidRPr="00EC51C2">
        <w:rPr>
          <w:rFonts w:ascii="宋体" w:hAnsi="宋体" w:hint="eastAsia"/>
          <w:b/>
          <w:szCs w:val="21"/>
        </w:rPr>
        <w:t>基金托管人对基金管理人的业务监督和核查</w:t>
      </w:r>
      <w:bookmarkEnd w:id="11"/>
    </w:p>
    <w:p w14:paraId="0BE03B22" w14:textId="77777777" w:rsidR="00E47959" w:rsidRPr="00EC51C2" w:rsidRDefault="00E47959" w:rsidP="00B513AA">
      <w:pPr>
        <w:spacing w:after="120" w:line="360" w:lineRule="auto"/>
        <w:ind w:firstLineChars="200" w:firstLine="420"/>
        <w:rPr>
          <w:rFonts w:ascii="宋体" w:hAnsi="宋体"/>
          <w:szCs w:val="21"/>
        </w:rPr>
      </w:pPr>
      <w:bookmarkStart w:id="12" w:name="_Toc382819073"/>
      <w:r w:rsidRPr="00EC51C2">
        <w:rPr>
          <w:rFonts w:ascii="宋体" w:hAnsi="宋体" w:hint="eastAsia"/>
          <w:szCs w:val="21"/>
        </w:rPr>
        <w:t>（一）基金托管人对基金管理人的投资行为行使监督权</w:t>
      </w:r>
      <w:bookmarkEnd w:id="12"/>
    </w:p>
    <w:p w14:paraId="34492C84" w14:textId="0DE3816B" w:rsidR="00E47959" w:rsidRPr="00EC51C2" w:rsidRDefault="00E47959" w:rsidP="00C36C35">
      <w:pPr>
        <w:widowControl/>
        <w:spacing w:line="360" w:lineRule="auto"/>
        <w:ind w:firstLineChars="200" w:firstLine="420"/>
        <w:jc w:val="left"/>
        <w:rPr>
          <w:rFonts w:ascii="宋体" w:hAnsi="宋体"/>
          <w:szCs w:val="21"/>
        </w:rPr>
      </w:pPr>
      <w:r w:rsidRPr="00EC51C2">
        <w:rPr>
          <w:rFonts w:ascii="宋体" w:hAnsi="宋体" w:hint="eastAsia"/>
          <w:szCs w:val="21"/>
        </w:rPr>
        <w:t>1.基金托管人根据有关法律法规的规定和《基金合同》的约定，对下述基金投资范围、投资对象进行监督。</w:t>
      </w:r>
    </w:p>
    <w:p w14:paraId="763DA163" w14:textId="77777777" w:rsidR="00E47959" w:rsidRPr="00EC51C2" w:rsidRDefault="00E47959" w:rsidP="00E47959">
      <w:pPr>
        <w:widowControl/>
        <w:spacing w:line="324" w:lineRule="auto"/>
        <w:ind w:firstLineChars="200" w:firstLine="420"/>
        <w:jc w:val="left"/>
        <w:rPr>
          <w:rFonts w:ascii="宋体" w:hAnsi="宋体" w:cs="宋体"/>
          <w:kern w:val="0"/>
          <w:szCs w:val="21"/>
        </w:rPr>
      </w:pPr>
      <w:r w:rsidRPr="00EC51C2">
        <w:rPr>
          <w:rFonts w:ascii="宋体" w:hAnsi="宋体" w:hint="eastAsia"/>
          <w:szCs w:val="21"/>
        </w:rPr>
        <w:t>本</w:t>
      </w:r>
      <w:r w:rsidRPr="00EC51C2">
        <w:rPr>
          <w:rFonts w:ascii="宋体" w:hAnsi="宋体" w:cs="宋体" w:hint="eastAsia"/>
          <w:kern w:val="0"/>
          <w:szCs w:val="21"/>
        </w:rPr>
        <w:t>基金将投资于以下金融工具：</w:t>
      </w:r>
    </w:p>
    <w:p w14:paraId="7CBD6963" w14:textId="77777777" w:rsidR="00565569" w:rsidRPr="00EC51C2" w:rsidRDefault="00565569" w:rsidP="00565569">
      <w:pPr>
        <w:spacing w:line="360" w:lineRule="auto"/>
        <w:ind w:firstLineChars="200" w:firstLine="420"/>
        <w:rPr>
          <w:bCs/>
          <w:szCs w:val="21"/>
        </w:rPr>
      </w:pPr>
      <w:r w:rsidRPr="00EC51C2">
        <w:rPr>
          <w:rFonts w:hint="eastAsia"/>
          <w:bCs/>
          <w:szCs w:val="21"/>
        </w:rPr>
        <w:t>本基金的投资范围为具有良好流动性的金融工具，包括债券（国债、地方政府债、政府支持机构债、金融债、企业债、公司债、央行票据、中期票据、短期融资</w:t>
      </w:r>
      <w:proofErr w:type="gramStart"/>
      <w:r w:rsidRPr="00EC51C2">
        <w:rPr>
          <w:rFonts w:hint="eastAsia"/>
          <w:bCs/>
          <w:szCs w:val="21"/>
        </w:rPr>
        <w:t>券</w:t>
      </w:r>
      <w:proofErr w:type="gramEnd"/>
      <w:r w:rsidRPr="00EC51C2">
        <w:rPr>
          <w:rFonts w:hint="eastAsia"/>
          <w:bCs/>
          <w:szCs w:val="21"/>
        </w:rPr>
        <w:t>、超短期融资</w:t>
      </w:r>
      <w:proofErr w:type="gramStart"/>
      <w:r w:rsidRPr="00EC51C2">
        <w:rPr>
          <w:rFonts w:hint="eastAsia"/>
          <w:bCs/>
          <w:szCs w:val="21"/>
        </w:rPr>
        <w:t>券</w:t>
      </w:r>
      <w:proofErr w:type="gramEnd"/>
      <w:r w:rsidRPr="00EC51C2">
        <w:rPr>
          <w:rFonts w:hint="eastAsia"/>
          <w:bCs/>
          <w:szCs w:val="21"/>
        </w:rPr>
        <w:t>、公开发行的次级债、分离交易可转债的</w:t>
      </w:r>
      <w:proofErr w:type="gramStart"/>
      <w:r w:rsidRPr="00EC51C2">
        <w:rPr>
          <w:rFonts w:hint="eastAsia"/>
          <w:bCs/>
          <w:szCs w:val="21"/>
        </w:rPr>
        <w:t>纯债部分</w:t>
      </w:r>
      <w:proofErr w:type="gramEnd"/>
      <w:r w:rsidRPr="00EC51C2">
        <w:rPr>
          <w:rFonts w:hint="eastAsia"/>
          <w:bCs/>
          <w:szCs w:val="21"/>
        </w:rPr>
        <w:t>等）、资产支持证券、债券回购、银行存款、同业存单、现金、国债期货、信用衍生品以及法律法规或中国证监会允许基金投资的其他金融工具（但须符合中国证监会的相关规定）。</w:t>
      </w:r>
    </w:p>
    <w:p w14:paraId="0980F8FF" w14:textId="77777777" w:rsidR="00565569" w:rsidRPr="00EC51C2" w:rsidRDefault="00565569" w:rsidP="00565569">
      <w:pPr>
        <w:spacing w:line="360" w:lineRule="auto"/>
        <w:ind w:firstLineChars="200" w:firstLine="420"/>
        <w:rPr>
          <w:bCs/>
          <w:szCs w:val="21"/>
        </w:rPr>
      </w:pPr>
      <w:r w:rsidRPr="00EC51C2">
        <w:rPr>
          <w:rFonts w:hint="eastAsia"/>
          <w:bCs/>
          <w:szCs w:val="21"/>
        </w:rPr>
        <w:t>本基金不投资于股票等权益类资产，也不投资于可转换债券（分离交易可转债的</w:t>
      </w:r>
      <w:proofErr w:type="gramStart"/>
      <w:r w:rsidRPr="00EC51C2">
        <w:rPr>
          <w:rFonts w:hint="eastAsia"/>
          <w:bCs/>
          <w:szCs w:val="21"/>
        </w:rPr>
        <w:t>纯债部分</w:t>
      </w:r>
      <w:proofErr w:type="gramEnd"/>
      <w:r w:rsidRPr="00EC51C2">
        <w:rPr>
          <w:rFonts w:hint="eastAsia"/>
          <w:bCs/>
          <w:szCs w:val="21"/>
        </w:rPr>
        <w:t>除外）、可交换债券。</w:t>
      </w:r>
    </w:p>
    <w:p w14:paraId="085D2B2A" w14:textId="33DD1632" w:rsidR="00E47959" w:rsidRPr="00EC51C2" w:rsidRDefault="00565569" w:rsidP="00565569">
      <w:pPr>
        <w:spacing w:line="360" w:lineRule="auto"/>
        <w:ind w:firstLine="420"/>
        <w:rPr>
          <w:rFonts w:ascii="宋体" w:hAnsi="宋体"/>
          <w:szCs w:val="21"/>
        </w:rPr>
      </w:pPr>
      <w:r w:rsidRPr="00EC51C2">
        <w:rPr>
          <w:rFonts w:hint="eastAsia"/>
          <w:bCs/>
          <w:szCs w:val="21"/>
        </w:rPr>
        <w:t>如法律法规或监管机构以后允许基金投资其他品种，基金管理人在履行适当程序后，可以将其纳入投资范围。</w:t>
      </w:r>
      <w:r w:rsidR="00E47959" w:rsidRPr="00EC51C2">
        <w:rPr>
          <w:rFonts w:ascii="宋体" w:hAnsi="宋体" w:hint="eastAsia"/>
          <w:szCs w:val="21"/>
        </w:rPr>
        <w:t xml:space="preserve">                                                              </w:t>
      </w:r>
    </w:p>
    <w:p w14:paraId="790749ED" w14:textId="77777777" w:rsidR="00E47959" w:rsidRPr="00EC51C2" w:rsidRDefault="00E47959" w:rsidP="00E47959">
      <w:pPr>
        <w:widowControl/>
        <w:spacing w:line="324" w:lineRule="auto"/>
        <w:ind w:firstLineChars="200" w:firstLine="420"/>
        <w:jc w:val="left"/>
        <w:rPr>
          <w:rFonts w:ascii="宋体" w:hAnsi="宋体"/>
          <w:kern w:val="0"/>
          <w:szCs w:val="21"/>
        </w:rPr>
      </w:pPr>
      <w:r w:rsidRPr="00EC51C2">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27ABF718" w14:textId="77777777" w:rsidR="00E47959" w:rsidRPr="00EC51C2" w:rsidRDefault="00E47959" w:rsidP="00E47959">
      <w:pPr>
        <w:widowControl/>
        <w:spacing w:line="324" w:lineRule="auto"/>
        <w:ind w:firstLineChars="200" w:firstLine="420"/>
        <w:jc w:val="left"/>
        <w:rPr>
          <w:rFonts w:ascii="宋体" w:hAnsi="宋体"/>
          <w:kern w:val="0"/>
          <w:szCs w:val="21"/>
        </w:rPr>
      </w:pPr>
      <w:r w:rsidRPr="00EC51C2">
        <w:rPr>
          <w:rFonts w:ascii="宋体" w:hAnsi="宋体" w:hint="eastAsia"/>
          <w:kern w:val="0"/>
          <w:szCs w:val="21"/>
        </w:rPr>
        <w:t>本基金不得投资于相关法律、法规、部门规章及《基金合同》禁止投资的投资工具。</w:t>
      </w:r>
    </w:p>
    <w:p w14:paraId="0B332013" w14:textId="77777777" w:rsidR="00E47959" w:rsidRPr="00EC51C2" w:rsidRDefault="00E47959" w:rsidP="00E47959">
      <w:pPr>
        <w:spacing w:after="120" w:line="324" w:lineRule="auto"/>
        <w:ind w:firstLineChars="200" w:firstLine="420"/>
        <w:rPr>
          <w:rFonts w:ascii="宋体" w:hAnsi="宋体"/>
          <w:szCs w:val="21"/>
        </w:rPr>
      </w:pPr>
      <w:r w:rsidRPr="00EC51C2">
        <w:rPr>
          <w:rFonts w:ascii="宋体" w:hAnsi="宋体" w:hint="eastAsia"/>
          <w:szCs w:val="21"/>
        </w:rPr>
        <w:t>2.基金托管人根据有关法律法规的规定及《基金合同》的约定对下述基金投融资比例进行监督：</w:t>
      </w:r>
    </w:p>
    <w:p w14:paraId="43622FE6" w14:textId="77777777" w:rsidR="00E47959" w:rsidRPr="00EC51C2" w:rsidRDefault="00E47959" w:rsidP="00E47959">
      <w:pPr>
        <w:spacing w:line="324" w:lineRule="auto"/>
        <w:ind w:firstLine="480"/>
        <w:rPr>
          <w:rFonts w:ascii="宋体" w:hAnsi="宋体"/>
          <w:szCs w:val="21"/>
        </w:rPr>
      </w:pPr>
      <w:r w:rsidRPr="00EC51C2">
        <w:rPr>
          <w:rFonts w:ascii="宋体" w:hAnsi="宋体" w:hint="eastAsia"/>
          <w:szCs w:val="21"/>
        </w:rPr>
        <w:t>（1）按法律法规的规定及《基金合同》的约定，本基金的投资资产配置比例为：</w:t>
      </w:r>
    </w:p>
    <w:p w14:paraId="2E53395C" w14:textId="47CAB3F0" w:rsidR="00565569" w:rsidRPr="00EC51C2" w:rsidRDefault="00565569" w:rsidP="00E47959">
      <w:pPr>
        <w:spacing w:line="360" w:lineRule="auto"/>
        <w:ind w:firstLine="420"/>
        <w:rPr>
          <w:bCs/>
          <w:szCs w:val="21"/>
        </w:rPr>
      </w:pPr>
      <w:r w:rsidRPr="00EC51C2">
        <w:rPr>
          <w:rFonts w:hint="eastAsia"/>
          <w:bCs/>
          <w:szCs w:val="21"/>
        </w:rPr>
        <w:t>本基金对债券的投资比例不低于基金资产的</w:t>
      </w:r>
      <w:r w:rsidRPr="00EC51C2">
        <w:rPr>
          <w:rFonts w:hint="eastAsia"/>
          <w:bCs/>
          <w:szCs w:val="21"/>
        </w:rPr>
        <w:t>80</w:t>
      </w:r>
      <w:r w:rsidRPr="00EC51C2">
        <w:rPr>
          <w:rFonts w:hint="eastAsia"/>
          <w:bCs/>
          <w:szCs w:val="21"/>
        </w:rPr>
        <w:t>％，但应开放期流动性需要，为保护基金份额持有人利益，在每次开放期开始前</w:t>
      </w:r>
      <w:r w:rsidRPr="00EC51C2">
        <w:rPr>
          <w:rFonts w:hint="eastAsia"/>
          <w:bCs/>
          <w:szCs w:val="21"/>
        </w:rPr>
        <w:t>1</w:t>
      </w:r>
      <w:r w:rsidRPr="00EC51C2">
        <w:rPr>
          <w:rFonts w:hint="eastAsia"/>
          <w:bCs/>
          <w:szCs w:val="21"/>
        </w:rPr>
        <w:t>个月、开放期及开放期结束后</w:t>
      </w:r>
      <w:r w:rsidRPr="00EC51C2">
        <w:rPr>
          <w:rFonts w:hint="eastAsia"/>
          <w:bCs/>
          <w:szCs w:val="21"/>
        </w:rPr>
        <w:t>1</w:t>
      </w:r>
      <w:r w:rsidRPr="00EC51C2">
        <w:rPr>
          <w:rFonts w:hint="eastAsia"/>
          <w:bCs/>
          <w:szCs w:val="21"/>
        </w:rPr>
        <w:t>个月的期间内，基金投资不受上述比例限制。在开放期内，每个交易日日终在扣除国债期货合约需缴纳的交易保证金后，本基金持有的现金（不包括结算备付金、存出保证金、应收申购款等）或者到期日在一年以内的政府债券不低于基金资产净值的</w:t>
      </w:r>
      <w:r w:rsidRPr="00EC51C2">
        <w:rPr>
          <w:rFonts w:hint="eastAsia"/>
          <w:bCs/>
          <w:szCs w:val="21"/>
        </w:rPr>
        <w:t>5%</w:t>
      </w:r>
      <w:r w:rsidRPr="00EC51C2">
        <w:rPr>
          <w:rFonts w:hint="eastAsia"/>
          <w:bCs/>
          <w:szCs w:val="21"/>
        </w:rPr>
        <w:t>，在封闭期本基金不受前述</w:t>
      </w:r>
      <w:r w:rsidRPr="00EC51C2">
        <w:rPr>
          <w:rFonts w:hint="eastAsia"/>
          <w:bCs/>
          <w:szCs w:val="21"/>
        </w:rPr>
        <w:t>5%</w:t>
      </w:r>
      <w:r w:rsidRPr="00EC51C2">
        <w:rPr>
          <w:rFonts w:hint="eastAsia"/>
          <w:bCs/>
          <w:szCs w:val="21"/>
        </w:rPr>
        <w:t>的限制，但在每个交易日日终在扣除国债期货合约需缴纳的交易保证金后，应当保持不低于交易保证金一倍的现金（不包括结算备付金、存出保证金、应收申购款等）。</w:t>
      </w:r>
    </w:p>
    <w:p w14:paraId="14B99B07" w14:textId="18DE96FD" w:rsidR="00E47959" w:rsidRPr="00EC51C2" w:rsidRDefault="00E47959" w:rsidP="00E47959">
      <w:pPr>
        <w:spacing w:line="360" w:lineRule="auto"/>
        <w:ind w:firstLine="420"/>
        <w:rPr>
          <w:rFonts w:ascii="宋体" w:hAnsi="宋体"/>
          <w:szCs w:val="21"/>
        </w:rPr>
      </w:pPr>
      <w:r w:rsidRPr="00EC51C2">
        <w:rPr>
          <w:rFonts w:ascii="宋体" w:hAnsi="宋体" w:hint="eastAsia"/>
          <w:szCs w:val="21"/>
        </w:rPr>
        <w:t>因基金规模或市场变化等因素导致投资组合不符合上述规定的，基金管理人应在合理的</w:t>
      </w:r>
      <w:r w:rsidRPr="00EC51C2">
        <w:rPr>
          <w:rFonts w:ascii="宋体" w:hAnsi="宋体" w:hint="eastAsia"/>
          <w:szCs w:val="21"/>
        </w:rPr>
        <w:lastRenderedPageBreak/>
        <w:t>期限内调整基金的投资组合，以符合上述比例限定。法律法规另有规定时，从其规定。</w:t>
      </w:r>
    </w:p>
    <w:p w14:paraId="2F7D1B4F" w14:textId="4CC075F6" w:rsidR="00E47959" w:rsidRPr="00EC51C2" w:rsidRDefault="000326A7" w:rsidP="00E47959">
      <w:pPr>
        <w:spacing w:line="360" w:lineRule="auto"/>
        <w:ind w:firstLine="420"/>
        <w:rPr>
          <w:rFonts w:ascii="宋体" w:hAnsi="宋体"/>
          <w:szCs w:val="21"/>
        </w:rPr>
      </w:pPr>
      <w:r w:rsidRPr="00EC51C2">
        <w:rPr>
          <w:rFonts w:ascii="宋体" w:hAnsi="宋体" w:hint="eastAsia"/>
          <w:szCs w:val="21"/>
        </w:rPr>
        <w:t>如果法律法规或中国证监会变更投资品种的投资比例限制，基金管理人在履行适当程序后，可以调整上述投资品种的投资比例。</w:t>
      </w:r>
    </w:p>
    <w:p w14:paraId="6D8D6F47" w14:textId="77777777" w:rsidR="00E47959" w:rsidRPr="00EC51C2" w:rsidRDefault="00E47959" w:rsidP="00E47959">
      <w:pPr>
        <w:spacing w:line="324" w:lineRule="auto"/>
        <w:ind w:firstLine="480"/>
        <w:rPr>
          <w:rFonts w:ascii="宋体" w:hAnsi="宋体"/>
          <w:szCs w:val="21"/>
        </w:rPr>
      </w:pPr>
      <w:r w:rsidRPr="00EC51C2">
        <w:rPr>
          <w:rFonts w:ascii="宋体" w:hAnsi="宋体" w:hint="eastAsia"/>
          <w:szCs w:val="21"/>
        </w:rPr>
        <w:t xml:space="preserve">（2）根据法律法规的规定及《基金合同》的约定，本基金投资组合遵循以下投资限制： </w:t>
      </w:r>
    </w:p>
    <w:p w14:paraId="7521E36B" w14:textId="62DEBCE3" w:rsidR="00565569" w:rsidRPr="00EC51C2" w:rsidRDefault="00565569" w:rsidP="00565569">
      <w:pPr>
        <w:spacing w:line="360" w:lineRule="auto"/>
        <w:ind w:firstLineChars="200" w:firstLine="420"/>
        <w:rPr>
          <w:bCs/>
          <w:szCs w:val="21"/>
        </w:rPr>
      </w:pPr>
      <w:r w:rsidRPr="00EC51C2">
        <w:rPr>
          <w:bCs/>
          <w:szCs w:val="21"/>
        </w:rPr>
        <w:t>1</w:t>
      </w:r>
      <w:r w:rsidRPr="00EC51C2">
        <w:rPr>
          <w:rFonts w:hint="eastAsia"/>
          <w:bCs/>
          <w:szCs w:val="21"/>
        </w:rPr>
        <w:t>）本基金债券投资比例不低于基金资产的</w:t>
      </w:r>
      <w:r w:rsidRPr="00EC51C2">
        <w:rPr>
          <w:rFonts w:hint="eastAsia"/>
          <w:bCs/>
          <w:szCs w:val="21"/>
        </w:rPr>
        <w:t>80%</w:t>
      </w:r>
      <w:r w:rsidRPr="00EC51C2">
        <w:rPr>
          <w:rFonts w:hint="eastAsia"/>
          <w:bCs/>
          <w:szCs w:val="21"/>
        </w:rPr>
        <w:t>，但在每次开放期开始前</w:t>
      </w:r>
      <w:r w:rsidRPr="00EC51C2">
        <w:rPr>
          <w:rFonts w:hint="eastAsia"/>
          <w:bCs/>
          <w:szCs w:val="21"/>
        </w:rPr>
        <w:t>1</w:t>
      </w:r>
      <w:r w:rsidRPr="00EC51C2">
        <w:rPr>
          <w:rFonts w:hint="eastAsia"/>
          <w:bCs/>
          <w:szCs w:val="21"/>
        </w:rPr>
        <w:t>个月、开放期及开放期结束后</w:t>
      </w:r>
      <w:r w:rsidRPr="00EC51C2">
        <w:rPr>
          <w:rFonts w:hint="eastAsia"/>
          <w:bCs/>
          <w:szCs w:val="21"/>
        </w:rPr>
        <w:t>1</w:t>
      </w:r>
      <w:r w:rsidRPr="00EC51C2">
        <w:rPr>
          <w:rFonts w:hint="eastAsia"/>
          <w:bCs/>
          <w:szCs w:val="21"/>
        </w:rPr>
        <w:t>个月的期间内基金投资不受上述比例限制；</w:t>
      </w:r>
    </w:p>
    <w:p w14:paraId="301E80F9" w14:textId="67394C79" w:rsidR="00565569" w:rsidRPr="00EC51C2" w:rsidRDefault="00565569" w:rsidP="00565569">
      <w:pPr>
        <w:spacing w:line="360" w:lineRule="auto"/>
        <w:ind w:firstLineChars="200" w:firstLine="420"/>
        <w:rPr>
          <w:bCs/>
          <w:szCs w:val="21"/>
        </w:rPr>
      </w:pPr>
      <w:r w:rsidRPr="00EC51C2">
        <w:rPr>
          <w:rFonts w:hint="eastAsia"/>
          <w:bCs/>
          <w:szCs w:val="21"/>
        </w:rPr>
        <w:t>2</w:t>
      </w:r>
      <w:r w:rsidRPr="00EC51C2">
        <w:rPr>
          <w:rFonts w:hint="eastAsia"/>
          <w:bCs/>
          <w:szCs w:val="21"/>
        </w:rPr>
        <w:t>）在开放期，每个交易日日终在扣除国债期货合约需缴纳的交易保证金后，本基金持有的现金（不包括结算备付金、存出保证金、应收申购款等）或者到期日在一年以内的政府债券的比例合计不低于基金资产净值的</w:t>
      </w:r>
      <w:r w:rsidRPr="00EC51C2">
        <w:rPr>
          <w:rFonts w:hint="eastAsia"/>
          <w:bCs/>
          <w:szCs w:val="21"/>
        </w:rPr>
        <w:t>5%</w:t>
      </w:r>
      <w:r w:rsidRPr="00EC51C2">
        <w:rPr>
          <w:rFonts w:hint="eastAsia"/>
          <w:bCs/>
          <w:szCs w:val="21"/>
        </w:rPr>
        <w:t>，在封闭期内，本基金不受上述</w:t>
      </w:r>
      <w:r w:rsidRPr="00EC51C2">
        <w:rPr>
          <w:rFonts w:hint="eastAsia"/>
          <w:bCs/>
          <w:szCs w:val="21"/>
        </w:rPr>
        <w:t>5%</w:t>
      </w:r>
      <w:r w:rsidRPr="00EC51C2">
        <w:rPr>
          <w:rFonts w:hint="eastAsia"/>
          <w:bCs/>
          <w:szCs w:val="21"/>
        </w:rPr>
        <w:t>的限制，但在每个交易日日终在扣除国债期货合约需缴纳的交易保证金后，应当保持不低于交易保证金一倍的现金（不包括结算备付金、存出保证金、应收申购款等）；</w:t>
      </w:r>
    </w:p>
    <w:p w14:paraId="1D46A91A" w14:textId="5C141BAB" w:rsidR="00565569" w:rsidRPr="00EC51C2" w:rsidRDefault="00565569" w:rsidP="00565569">
      <w:pPr>
        <w:spacing w:line="360" w:lineRule="auto"/>
        <w:ind w:firstLineChars="200" w:firstLine="420"/>
        <w:rPr>
          <w:bCs/>
          <w:szCs w:val="21"/>
        </w:rPr>
      </w:pPr>
      <w:r w:rsidRPr="00EC51C2">
        <w:rPr>
          <w:rFonts w:hint="eastAsia"/>
          <w:bCs/>
          <w:szCs w:val="21"/>
        </w:rPr>
        <w:t>3</w:t>
      </w:r>
      <w:r w:rsidRPr="00EC51C2">
        <w:rPr>
          <w:rFonts w:hint="eastAsia"/>
          <w:bCs/>
          <w:szCs w:val="21"/>
        </w:rPr>
        <w:t>）本基金持有一家公司发行的证券，其市值不超过基金资产净值的</w:t>
      </w:r>
      <w:r w:rsidRPr="00EC51C2">
        <w:rPr>
          <w:rFonts w:hint="eastAsia"/>
          <w:bCs/>
          <w:szCs w:val="21"/>
        </w:rPr>
        <w:t>10</w:t>
      </w:r>
      <w:r w:rsidRPr="00EC51C2">
        <w:rPr>
          <w:rFonts w:hint="eastAsia"/>
          <w:bCs/>
          <w:szCs w:val="21"/>
        </w:rPr>
        <w:t>％；</w:t>
      </w:r>
    </w:p>
    <w:p w14:paraId="3AD1F95A" w14:textId="28B87310" w:rsidR="00565569" w:rsidRPr="00EC51C2" w:rsidRDefault="00565569" w:rsidP="00565569">
      <w:pPr>
        <w:spacing w:line="360" w:lineRule="auto"/>
        <w:ind w:firstLineChars="200" w:firstLine="420"/>
        <w:rPr>
          <w:bCs/>
          <w:szCs w:val="21"/>
        </w:rPr>
      </w:pPr>
      <w:r w:rsidRPr="00EC51C2">
        <w:rPr>
          <w:rFonts w:hint="eastAsia"/>
          <w:bCs/>
          <w:szCs w:val="21"/>
        </w:rPr>
        <w:t>4</w:t>
      </w:r>
      <w:r w:rsidRPr="00EC51C2">
        <w:rPr>
          <w:rFonts w:hint="eastAsia"/>
          <w:bCs/>
          <w:szCs w:val="21"/>
        </w:rPr>
        <w:t>）本基金管理人管理的全部基金持有一家公司发行的证券，不超过该证券的</w:t>
      </w:r>
      <w:r w:rsidRPr="00EC51C2">
        <w:rPr>
          <w:rFonts w:hint="eastAsia"/>
          <w:bCs/>
          <w:szCs w:val="21"/>
        </w:rPr>
        <w:t>10</w:t>
      </w:r>
      <w:r w:rsidRPr="00EC51C2">
        <w:rPr>
          <w:rFonts w:hint="eastAsia"/>
          <w:bCs/>
          <w:szCs w:val="21"/>
        </w:rPr>
        <w:t>％，完全按照有关指数的构成比例进行证券投资的基金品种可以不受此条款规定的比例限制；</w:t>
      </w:r>
    </w:p>
    <w:p w14:paraId="2457C04C" w14:textId="0D7B604F" w:rsidR="00565569" w:rsidRPr="00EC51C2" w:rsidRDefault="00565569" w:rsidP="00565569">
      <w:pPr>
        <w:spacing w:line="360" w:lineRule="auto"/>
        <w:ind w:firstLineChars="200" w:firstLine="420"/>
        <w:rPr>
          <w:bCs/>
          <w:szCs w:val="21"/>
        </w:rPr>
      </w:pPr>
      <w:r w:rsidRPr="00EC51C2">
        <w:rPr>
          <w:rFonts w:hint="eastAsia"/>
          <w:bCs/>
          <w:szCs w:val="21"/>
        </w:rPr>
        <w:t>5</w:t>
      </w:r>
      <w:r w:rsidRPr="00EC51C2">
        <w:rPr>
          <w:rFonts w:hint="eastAsia"/>
          <w:bCs/>
          <w:szCs w:val="21"/>
        </w:rPr>
        <w:t>）本基金投资于同一原始权益人的各类资产支持证券的比例，不得超过基金资产净值的</w:t>
      </w:r>
      <w:r w:rsidRPr="00EC51C2">
        <w:rPr>
          <w:rFonts w:hint="eastAsia"/>
          <w:bCs/>
          <w:szCs w:val="21"/>
        </w:rPr>
        <w:t>10</w:t>
      </w:r>
      <w:r w:rsidRPr="00EC51C2">
        <w:rPr>
          <w:rFonts w:hint="eastAsia"/>
          <w:bCs/>
          <w:szCs w:val="21"/>
        </w:rPr>
        <w:t>％；</w:t>
      </w:r>
    </w:p>
    <w:p w14:paraId="5578EBD7" w14:textId="0FD21B36" w:rsidR="00565569" w:rsidRPr="00EC51C2" w:rsidRDefault="00565569" w:rsidP="00565569">
      <w:pPr>
        <w:spacing w:line="360" w:lineRule="auto"/>
        <w:ind w:firstLineChars="200" w:firstLine="420"/>
        <w:rPr>
          <w:bCs/>
          <w:szCs w:val="21"/>
        </w:rPr>
      </w:pPr>
      <w:r w:rsidRPr="00EC51C2">
        <w:rPr>
          <w:rFonts w:hint="eastAsia"/>
          <w:bCs/>
          <w:szCs w:val="21"/>
        </w:rPr>
        <w:t>6</w:t>
      </w:r>
      <w:r w:rsidRPr="00EC51C2">
        <w:rPr>
          <w:rFonts w:hint="eastAsia"/>
          <w:bCs/>
          <w:szCs w:val="21"/>
        </w:rPr>
        <w:t>）本基金持有的全部资产支持证券，其市值不得超过基金资产净值的</w:t>
      </w:r>
      <w:r w:rsidRPr="00EC51C2">
        <w:rPr>
          <w:rFonts w:hint="eastAsia"/>
          <w:bCs/>
          <w:szCs w:val="21"/>
        </w:rPr>
        <w:t>20</w:t>
      </w:r>
      <w:r w:rsidRPr="00EC51C2">
        <w:rPr>
          <w:rFonts w:hint="eastAsia"/>
          <w:bCs/>
          <w:szCs w:val="21"/>
        </w:rPr>
        <w:t>％；</w:t>
      </w:r>
    </w:p>
    <w:p w14:paraId="1AFC74D8" w14:textId="77ED85B6" w:rsidR="00565569" w:rsidRPr="00EC51C2" w:rsidRDefault="00565569" w:rsidP="00565569">
      <w:pPr>
        <w:spacing w:line="360" w:lineRule="auto"/>
        <w:ind w:firstLineChars="200" w:firstLine="420"/>
        <w:rPr>
          <w:bCs/>
          <w:szCs w:val="21"/>
        </w:rPr>
      </w:pPr>
      <w:r w:rsidRPr="00EC51C2">
        <w:rPr>
          <w:rFonts w:hint="eastAsia"/>
          <w:bCs/>
          <w:szCs w:val="21"/>
        </w:rPr>
        <w:t>7</w:t>
      </w:r>
      <w:r w:rsidRPr="00EC51C2">
        <w:rPr>
          <w:rFonts w:hint="eastAsia"/>
          <w:bCs/>
          <w:szCs w:val="21"/>
        </w:rPr>
        <w:t>）本基金持有的同一</w:t>
      </w:r>
      <w:r w:rsidRPr="00EC51C2">
        <w:rPr>
          <w:rFonts w:hint="eastAsia"/>
          <w:bCs/>
          <w:szCs w:val="21"/>
        </w:rPr>
        <w:t>(</w:t>
      </w:r>
      <w:r w:rsidRPr="00EC51C2">
        <w:rPr>
          <w:rFonts w:hint="eastAsia"/>
          <w:bCs/>
          <w:szCs w:val="21"/>
        </w:rPr>
        <w:t>指同一信用级别</w:t>
      </w:r>
      <w:r w:rsidRPr="00EC51C2">
        <w:rPr>
          <w:rFonts w:hint="eastAsia"/>
          <w:bCs/>
          <w:szCs w:val="21"/>
        </w:rPr>
        <w:t>)</w:t>
      </w:r>
      <w:r w:rsidRPr="00EC51C2">
        <w:rPr>
          <w:rFonts w:hint="eastAsia"/>
          <w:bCs/>
          <w:szCs w:val="21"/>
        </w:rPr>
        <w:t>资产支持证券的比例，不得超过该资产支持证券规模的</w:t>
      </w:r>
      <w:r w:rsidRPr="00EC51C2">
        <w:rPr>
          <w:rFonts w:hint="eastAsia"/>
          <w:bCs/>
          <w:szCs w:val="21"/>
        </w:rPr>
        <w:t>10</w:t>
      </w:r>
      <w:r w:rsidRPr="00EC51C2">
        <w:rPr>
          <w:rFonts w:hint="eastAsia"/>
          <w:bCs/>
          <w:szCs w:val="21"/>
        </w:rPr>
        <w:t>％；</w:t>
      </w:r>
    </w:p>
    <w:p w14:paraId="621B3EDC" w14:textId="15CC6BB2" w:rsidR="00565569" w:rsidRPr="00EC51C2" w:rsidRDefault="00565569" w:rsidP="00565569">
      <w:pPr>
        <w:spacing w:line="360" w:lineRule="auto"/>
        <w:ind w:firstLineChars="200" w:firstLine="420"/>
        <w:rPr>
          <w:bCs/>
          <w:szCs w:val="21"/>
        </w:rPr>
      </w:pPr>
      <w:r w:rsidRPr="00EC51C2">
        <w:rPr>
          <w:rFonts w:hint="eastAsia"/>
          <w:bCs/>
          <w:szCs w:val="21"/>
        </w:rPr>
        <w:t>8</w:t>
      </w:r>
      <w:r w:rsidRPr="00EC51C2">
        <w:rPr>
          <w:rFonts w:hint="eastAsia"/>
          <w:bCs/>
          <w:szCs w:val="21"/>
        </w:rPr>
        <w:t>）本基金管理人管理的全部基金投资于同一原始权益人的各类资产支持证券，不得超过其各类资产支持证券合计规模的</w:t>
      </w:r>
      <w:r w:rsidRPr="00EC51C2">
        <w:rPr>
          <w:rFonts w:hint="eastAsia"/>
          <w:bCs/>
          <w:szCs w:val="21"/>
        </w:rPr>
        <w:t>10</w:t>
      </w:r>
      <w:r w:rsidRPr="00EC51C2">
        <w:rPr>
          <w:rFonts w:hint="eastAsia"/>
          <w:bCs/>
          <w:szCs w:val="21"/>
        </w:rPr>
        <w:t>％；</w:t>
      </w:r>
    </w:p>
    <w:p w14:paraId="4A476732" w14:textId="70077C73" w:rsidR="00565569" w:rsidRPr="00EC51C2" w:rsidRDefault="00565569" w:rsidP="00565569">
      <w:pPr>
        <w:spacing w:line="360" w:lineRule="auto"/>
        <w:ind w:firstLineChars="200" w:firstLine="420"/>
        <w:rPr>
          <w:bCs/>
          <w:szCs w:val="21"/>
        </w:rPr>
      </w:pPr>
      <w:r w:rsidRPr="00EC51C2">
        <w:rPr>
          <w:rFonts w:hint="eastAsia"/>
          <w:bCs/>
          <w:szCs w:val="21"/>
        </w:rPr>
        <w:t>9</w:t>
      </w:r>
      <w:r w:rsidRPr="00EC51C2">
        <w:rPr>
          <w:rFonts w:hint="eastAsia"/>
          <w:bCs/>
          <w:szCs w:val="21"/>
        </w:rPr>
        <w:t>）本基金持有资产支持证券期间，如果其信用等级下降、不再符合投资标准，应在评级报告发布之日起</w:t>
      </w:r>
      <w:r w:rsidRPr="00EC51C2">
        <w:rPr>
          <w:rFonts w:hint="eastAsia"/>
          <w:bCs/>
          <w:szCs w:val="21"/>
        </w:rPr>
        <w:t>3</w:t>
      </w:r>
      <w:r w:rsidRPr="00EC51C2">
        <w:rPr>
          <w:rFonts w:hint="eastAsia"/>
          <w:bCs/>
          <w:szCs w:val="21"/>
        </w:rPr>
        <w:t>个月内予以全部卖出；</w:t>
      </w:r>
    </w:p>
    <w:p w14:paraId="304ECADF" w14:textId="1E662D71" w:rsidR="00565569" w:rsidRPr="00EC51C2" w:rsidRDefault="00565569" w:rsidP="00565569">
      <w:pPr>
        <w:spacing w:line="360" w:lineRule="auto"/>
        <w:ind w:firstLineChars="200" w:firstLine="420"/>
        <w:rPr>
          <w:bCs/>
          <w:szCs w:val="21"/>
        </w:rPr>
      </w:pPr>
      <w:r w:rsidRPr="00EC51C2">
        <w:rPr>
          <w:rFonts w:hint="eastAsia"/>
          <w:bCs/>
          <w:szCs w:val="21"/>
        </w:rPr>
        <w:t>10</w:t>
      </w:r>
      <w:r w:rsidRPr="00EC51C2">
        <w:rPr>
          <w:rFonts w:hint="eastAsia"/>
          <w:bCs/>
          <w:szCs w:val="21"/>
        </w:rPr>
        <w:t>）封闭期内，本基金资产总值不得超过基金资产净值的</w:t>
      </w:r>
      <w:r w:rsidRPr="00EC51C2">
        <w:rPr>
          <w:rFonts w:hint="eastAsia"/>
          <w:bCs/>
          <w:szCs w:val="21"/>
        </w:rPr>
        <w:t>200%</w:t>
      </w:r>
      <w:r w:rsidRPr="00EC51C2">
        <w:rPr>
          <w:rFonts w:hint="eastAsia"/>
          <w:bCs/>
          <w:szCs w:val="21"/>
        </w:rPr>
        <w:t>；开放期内，本基金资产总值不得超过基金资产净值的</w:t>
      </w:r>
      <w:r w:rsidRPr="00EC51C2">
        <w:rPr>
          <w:rFonts w:hint="eastAsia"/>
          <w:bCs/>
          <w:szCs w:val="21"/>
        </w:rPr>
        <w:t>140%</w:t>
      </w:r>
      <w:r w:rsidRPr="00EC51C2">
        <w:rPr>
          <w:rFonts w:hint="eastAsia"/>
          <w:bCs/>
          <w:szCs w:val="21"/>
        </w:rPr>
        <w:t>；</w:t>
      </w:r>
    </w:p>
    <w:p w14:paraId="59C9A174" w14:textId="01A0A3DD" w:rsidR="00565569" w:rsidRPr="00EC51C2" w:rsidRDefault="00565569" w:rsidP="00565569">
      <w:pPr>
        <w:spacing w:line="360" w:lineRule="auto"/>
        <w:ind w:firstLineChars="200" w:firstLine="420"/>
        <w:rPr>
          <w:bCs/>
          <w:szCs w:val="21"/>
        </w:rPr>
      </w:pPr>
      <w:r w:rsidRPr="00EC51C2">
        <w:rPr>
          <w:rFonts w:hint="eastAsia"/>
          <w:bCs/>
          <w:szCs w:val="21"/>
        </w:rPr>
        <w:t>11</w:t>
      </w:r>
      <w:r w:rsidRPr="00EC51C2">
        <w:rPr>
          <w:rFonts w:hint="eastAsia"/>
          <w:bCs/>
          <w:szCs w:val="21"/>
        </w:rPr>
        <w:t>）在开放期内，本基金主动投资于流动性受限资产的市值合计不得超过基金资产净值的</w:t>
      </w:r>
      <w:r w:rsidRPr="00EC51C2">
        <w:rPr>
          <w:rFonts w:hint="eastAsia"/>
          <w:bCs/>
          <w:szCs w:val="21"/>
        </w:rPr>
        <w:t>15%</w:t>
      </w:r>
      <w:r w:rsidRPr="00EC51C2">
        <w:rPr>
          <w:rFonts w:hint="eastAsia"/>
          <w:bCs/>
          <w:szCs w:val="21"/>
        </w:rPr>
        <w:t>；因证券市场波动、基金规模变动等基金管理人之外的因素致使基金不符合该比例限制的，基金管理人不得主动新增流动性受限资产的投资；</w:t>
      </w:r>
    </w:p>
    <w:p w14:paraId="2743D42E" w14:textId="0A0B9734" w:rsidR="00565569" w:rsidRPr="00EC51C2" w:rsidRDefault="00565569" w:rsidP="00565569">
      <w:pPr>
        <w:spacing w:line="360" w:lineRule="auto"/>
        <w:ind w:firstLineChars="200" w:firstLine="420"/>
        <w:rPr>
          <w:bCs/>
          <w:szCs w:val="21"/>
        </w:rPr>
      </w:pPr>
      <w:r w:rsidRPr="00EC51C2">
        <w:rPr>
          <w:rFonts w:hint="eastAsia"/>
          <w:bCs/>
          <w:szCs w:val="21"/>
        </w:rPr>
        <w:t>12</w:t>
      </w:r>
      <w:r w:rsidRPr="00EC51C2">
        <w:rPr>
          <w:rFonts w:hint="eastAsia"/>
          <w:bCs/>
          <w:szCs w:val="21"/>
        </w:rPr>
        <w:t>）本基金与私募类</w:t>
      </w:r>
      <w:proofErr w:type="gramStart"/>
      <w:r w:rsidRPr="00EC51C2">
        <w:rPr>
          <w:rFonts w:hint="eastAsia"/>
          <w:bCs/>
          <w:szCs w:val="21"/>
        </w:rPr>
        <w:t>证券资管产品</w:t>
      </w:r>
      <w:proofErr w:type="gramEnd"/>
      <w:r w:rsidRPr="00EC51C2">
        <w:rPr>
          <w:rFonts w:hint="eastAsia"/>
          <w:bCs/>
          <w:szCs w:val="21"/>
        </w:rPr>
        <w:t>及中国证监会认定的其他主体为交易对手开展逆回购交易的，可接受质押品的资质要求应当与基金合同约定的投资范围保持一致；</w:t>
      </w:r>
    </w:p>
    <w:p w14:paraId="702FB7E8" w14:textId="4F43C8B0" w:rsidR="00565569" w:rsidRPr="00EC51C2" w:rsidRDefault="00565569" w:rsidP="00565569">
      <w:pPr>
        <w:spacing w:line="360" w:lineRule="auto"/>
        <w:ind w:firstLineChars="200" w:firstLine="420"/>
        <w:rPr>
          <w:bCs/>
          <w:szCs w:val="21"/>
        </w:rPr>
      </w:pPr>
      <w:r w:rsidRPr="00EC51C2">
        <w:rPr>
          <w:rFonts w:hint="eastAsia"/>
          <w:bCs/>
          <w:szCs w:val="21"/>
        </w:rPr>
        <w:lastRenderedPageBreak/>
        <w:t>13</w:t>
      </w:r>
      <w:r w:rsidRPr="00EC51C2">
        <w:rPr>
          <w:rFonts w:hint="eastAsia"/>
          <w:bCs/>
          <w:szCs w:val="21"/>
        </w:rPr>
        <w:t>）</w:t>
      </w:r>
      <w:r w:rsidR="00824507" w:rsidRPr="00824507">
        <w:rPr>
          <w:bCs/>
          <w:szCs w:val="21"/>
        </w:rPr>
        <w:t>在封闭期内，本基金债券正回购资金余额或逆回购资金余额不得超过其上一日基金资产净值的</w:t>
      </w:r>
      <w:r w:rsidR="00824507" w:rsidRPr="00824507">
        <w:rPr>
          <w:bCs/>
          <w:szCs w:val="21"/>
        </w:rPr>
        <w:t>100%</w:t>
      </w:r>
      <w:r w:rsidR="00824507" w:rsidRPr="00824507">
        <w:rPr>
          <w:rFonts w:hint="eastAsia"/>
          <w:bCs/>
          <w:szCs w:val="21"/>
        </w:rPr>
        <w:t>；</w:t>
      </w:r>
      <w:r w:rsidR="00824507" w:rsidRPr="00824507">
        <w:rPr>
          <w:bCs/>
          <w:szCs w:val="21"/>
        </w:rPr>
        <w:t>在开放期内，本基金债券正回购资金余额或逆回购资金余额不得超过其上一日基金资产净值的</w:t>
      </w:r>
      <w:r w:rsidR="00824507" w:rsidRPr="00824507">
        <w:rPr>
          <w:bCs/>
          <w:szCs w:val="21"/>
        </w:rPr>
        <w:t>40%</w:t>
      </w:r>
      <w:r w:rsidR="00824507" w:rsidRPr="00824507">
        <w:rPr>
          <w:bCs/>
          <w:szCs w:val="21"/>
        </w:rPr>
        <w:t>。本基金</w:t>
      </w:r>
      <w:r w:rsidR="00824507" w:rsidRPr="00824507">
        <w:rPr>
          <w:rFonts w:hint="eastAsia"/>
          <w:bCs/>
          <w:szCs w:val="21"/>
        </w:rPr>
        <w:t>进入全国银行间同业市场进行债券回购的最长期限为</w:t>
      </w:r>
      <w:r w:rsidR="00824507" w:rsidRPr="00824507">
        <w:rPr>
          <w:rFonts w:hint="eastAsia"/>
          <w:bCs/>
          <w:szCs w:val="21"/>
        </w:rPr>
        <w:t>1</w:t>
      </w:r>
      <w:r w:rsidR="00824507" w:rsidRPr="00824507">
        <w:rPr>
          <w:rFonts w:hint="eastAsia"/>
          <w:bCs/>
          <w:szCs w:val="21"/>
        </w:rPr>
        <w:t>年，债券回购到期后不得展期</w:t>
      </w:r>
      <w:r w:rsidR="00824507" w:rsidRPr="00824507">
        <w:rPr>
          <w:bCs/>
          <w:szCs w:val="21"/>
        </w:rPr>
        <w:t>；</w:t>
      </w:r>
    </w:p>
    <w:p w14:paraId="71AF3F42" w14:textId="576C2AB4" w:rsidR="00565569" w:rsidRPr="00EC51C2" w:rsidRDefault="00565569" w:rsidP="00565569">
      <w:pPr>
        <w:spacing w:line="360" w:lineRule="auto"/>
        <w:ind w:firstLineChars="200" w:firstLine="420"/>
        <w:rPr>
          <w:bCs/>
          <w:szCs w:val="21"/>
        </w:rPr>
      </w:pPr>
      <w:r w:rsidRPr="00EC51C2">
        <w:rPr>
          <w:rFonts w:hint="eastAsia"/>
          <w:bCs/>
          <w:szCs w:val="21"/>
        </w:rPr>
        <w:t>14</w:t>
      </w:r>
      <w:r w:rsidRPr="00EC51C2">
        <w:rPr>
          <w:rFonts w:hint="eastAsia"/>
          <w:bCs/>
          <w:szCs w:val="21"/>
        </w:rPr>
        <w:t>）本基金</w:t>
      </w:r>
      <w:proofErr w:type="gramStart"/>
      <w:r w:rsidRPr="00EC51C2">
        <w:rPr>
          <w:rFonts w:hint="eastAsia"/>
          <w:bCs/>
          <w:szCs w:val="21"/>
        </w:rPr>
        <w:t>若参</w:t>
      </w:r>
      <w:proofErr w:type="gramEnd"/>
      <w:r w:rsidRPr="00EC51C2">
        <w:rPr>
          <w:rFonts w:hint="eastAsia"/>
          <w:bCs/>
          <w:szCs w:val="21"/>
        </w:rPr>
        <w:t>与国债期货交易的，需遵守下列投资比例限制：</w:t>
      </w:r>
    </w:p>
    <w:p w14:paraId="6B1AAA1B" w14:textId="1DAF0CFE" w:rsidR="00565569" w:rsidRPr="00EC51C2" w:rsidRDefault="00D23ED3" w:rsidP="00565569">
      <w:pPr>
        <w:spacing w:line="360" w:lineRule="auto"/>
        <w:ind w:firstLineChars="200" w:firstLine="420"/>
        <w:rPr>
          <w:bCs/>
          <w:szCs w:val="21"/>
        </w:rPr>
      </w:pPr>
      <w:r w:rsidRPr="00EC51C2">
        <w:rPr>
          <w:rFonts w:hint="eastAsia"/>
          <w:bCs/>
          <w:szCs w:val="21"/>
        </w:rPr>
        <w:t>（</w:t>
      </w:r>
      <w:proofErr w:type="spellStart"/>
      <w:r w:rsidRPr="00EC51C2">
        <w:rPr>
          <w:rFonts w:hint="eastAsia"/>
          <w:bCs/>
          <w:szCs w:val="21"/>
        </w:rPr>
        <w:t>i</w:t>
      </w:r>
      <w:proofErr w:type="spellEnd"/>
      <w:r w:rsidRPr="00EC51C2">
        <w:rPr>
          <w:rFonts w:hint="eastAsia"/>
          <w:bCs/>
          <w:szCs w:val="21"/>
        </w:rPr>
        <w:t>）</w:t>
      </w:r>
      <w:r w:rsidR="00565569" w:rsidRPr="00EC51C2">
        <w:rPr>
          <w:rFonts w:hint="eastAsia"/>
          <w:bCs/>
          <w:szCs w:val="21"/>
        </w:rPr>
        <w:t>本基金在任何交易日日终，持有的买入国债期货合约价值，不得超过基金资产净值的</w:t>
      </w:r>
      <w:r w:rsidR="00565569" w:rsidRPr="00EC51C2">
        <w:rPr>
          <w:rFonts w:hint="eastAsia"/>
          <w:bCs/>
          <w:szCs w:val="21"/>
        </w:rPr>
        <w:t>15%</w:t>
      </w:r>
      <w:r w:rsidR="00565569" w:rsidRPr="00EC51C2">
        <w:rPr>
          <w:rFonts w:hint="eastAsia"/>
          <w:bCs/>
          <w:szCs w:val="21"/>
        </w:rPr>
        <w:t>；</w:t>
      </w:r>
    </w:p>
    <w:p w14:paraId="78FCB3A2" w14:textId="4F825A75" w:rsidR="00565569" w:rsidRPr="00EC51C2" w:rsidRDefault="00D23ED3" w:rsidP="00565569">
      <w:pPr>
        <w:spacing w:line="360" w:lineRule="auto"/>
        <w:ind w:firstLineChars="200" w:firstLine="420"/>
        <w:rPr>
          <w:bCs/>
          <w:szCs w:val="21"/>
        </w:rPr>
      </w:pPr>
      <w:r w:rsidRPr="00EC51C2">
        <w:rPr>
          <w:rFonts w:hint="eastAsia"/>
          <w:bCs/>
          <w:szCs w:val="21"/>
        </w:rPr>
        <w:t>（</w:t>
      </w:r>
      <w:r w:rsidRPr="00EC51C2">
        <w:rPr>
          <w:rFonts w:hint="eastAsia"/>
          <w:bCs/>
          <w:szCs w:val="21"/>
        </w:rPr>
        <w:t>i</w:t>
      </w:r>
      <w:r w:rsidRPr="00EC51C2">
        <w:rPr>
          <w:bCs/>
          <w:szCs w:val="21"/>
        </w:rPr>
        <w:t>i</w:t>
      </w:r>
      <w:r w:rsidRPr="00EC51C2">
        <w:rPr>
          <w:rFonts w:hint="eastAsia"/>
          <w:bCs/>
          <w:szCs w:val="21"/>
        </w:rPr>
        <w:t>）</w:t>
      </w:r>
      <w:r w:rsidR="00565569" w:rsidRPr="00EC51C2">
        <w:rPr>
          <w:rFonts w:hint="eastAsia"/>
          <w:bCs/>
          <w:szCs w:val="21"/>
        </w:rPr>
        <w:t>本基金在任何交易日日终，持有的卖出国债期货合约价值不得超过基金持有的债券总市值的</w:t>
      </w:r>
      <w:r w:rsidR="00565569" w:rsidRPr="00EC51C2">
        <w:rPr>
          <w:rFonts w:hint="eastAsia"/>
          <w:bCs/>
          <w:szCs w:val="21"/>
        </w:rPr>
        <w:t>30%</w:t>
      </w:r>
      <w:r w:rsidR="00565569" w:rsidRPr="00EC51C2">
        <w:rPr>
          <w:rFonts w:hint="eastAsia"/>
          <w:bCs/>
          <w:szCs w:val="21"/>
        </w:rPr>
        <w:t>；</w:t>
      </w:r>
    </w:p>
    <w:p w14:paraId="1184485D" w14:textId="32E537E7" w:rsidR="00565569" w:rsidRPr="00EC51C2" w:rsidRDefault="00D23ED3" w:rsidP="00565569">
      <w:pPr>
        <w:spacing w:line="360" w:lineRule="auto"/>
        <w:ind w:firstLineChars="200" w:firstLine="420"/>
        <w:rPr>
          <w:bCs/>
          <w:szCs w:val="21"/>
        </w:rPr>
      </w:pPr>
      <w:r w:rsidRPr="00EC51C2">
        <w:rPr>
          <w:rFonts w:hint="eastAsia"/>
          <w:bCs/>
          <w:szCs w:val="21"/>
        </w:rPr>
        <w:t>（</w:t>
      </w:r>
      <w:r w:rsidRPr="00EC51C2">
        <w:rPr>
          <w:rFonts w:hint="eastAsia"/>
          <w:bCs/>
          <w:szCs w:val="21"/>
        </w:rPr>
        <w:t>i</w:t>
      </w:r>
      <w:r w:rsidRPr="00EC51C2">
        <w:rPr>
          <w:bCs/>
          <w:szCs w:val="21"/>
        </w:rPr>
        <w:t>ii</w:t>
      </w:r>
      <w:r w:rsidRPr="00EC51C2">
        <w:rPr>
          <w:rFonts w:hint="eastAsia"/>
          <w:bCs/>
          <w:szCs w:val="21"/>
        </w:rPr>
        <w:t>）</w:t>
      </w:r>
      <w:r w:rsidR="00565569" w:rsidRPr="00EC51C2">
        <w:rPr>
          <w:rFonts w:hint="eastAsia"/>
          <w:bCs/>
          <w:szCs w:val="21"/>
        </w:rPr>
        <w:t>本基金在任何交易日内交易（不包括平仓）的国债期货合约的成交金额不得超过上一交易日基金资产净值的</w:t>
      </w:r>
      <w:r w:rsidR="00565569" w:rsidRPr="00EC51C2">
        <w:rPr>
          <w:rFonts w:hint="eastAsia"/>
          <w:bCs/>
          <w:szCs w:val="21"/>
        </w:rPr>
        <w:t>30%</w:t>
      </w:r>
      <w:r w:rsidR="00565569" w:rsidRPr="00EC51C2">
        <w:rPr>
          <w:rFonts w:hint="eastAsia"/>
          <w:bCs/>
          <w:szCs w:val="21"/>
        </w:rPr>
        <w:t>；</w:t>
      </w:r>
    </w:p>
    <w:p w14:paraId="1AD8CAAA" w14:textId="319B075D" w:rsidR="00565569" w:rsidRPr="00EC51C2" w:rsidRDefault="00D23ED3" w:rsidP="00565569">
      <w:pPr>
        <w:spacing w:line="360" w:lineRule="auto"/>
        <w:ind w:firstLineChars="200" w:firstLine="420"/>
        <w:rPr>
          <w:bCs/>
          <w:szCs w:val="21"/>
        </w:rPr>
      </w:pPr>
      <w:r w:rsidRPr="00EC51C2">
        <w:rPr>
          <w:rFonts w:hint="eastAsia"/>
          <w:bCs/>
          <w:szCs w:val="21"/>
        </w:rPr>
        <w:t>（</w:t>
      </w:r>
      <w:r w:rsidRPr="00EC51C2">
        <w:rPr>
          <w:rFonts w:hint="eastAsia"/>
          <w:bCs/>
          <w:szCs w:val="21"/>
        </w:rPr>
        <w:t>i</w:t>
      </w:r>
      <w:r w:rsidRPr="00EC51C2">
        <w:rPr>
          <w:bCs/>
          <w:szCs w:val="21"/>
        </w:rPr>
        <w:t>v</w:t>
      </w:r>
      <w:r w:rsidRPr="00EC51C2">
        <w:rPr>
          <w:rFonts w:hint="eastAsia"/>
          <w:bCs/>
          <w:szCs w:val="21"/>
        </w:rPr>
        <w:t>）</w:t>
      </w:r>
      <w:r w:rsidR="00565569" w:rsidRPr="00EC51C2">
        <w:rPr>
          <w:rFonts w:hint="eastAsia"/>
          <w:bCs/>
          <w:szCs w:val="21"/>
        </w:rPr>
        <w:t>本基金所持有的债券（不含到期日在一年以内的政府债券）市值和买入、卖出国债期货合约价值，合计（轧差计算）应当符合基金合同关于债券投资比例的有关约定；</w:t>
      </w:r>
    </w:p>
    <w:p w14:paraId="09E39C0D" w14:textId="1440649B" w:rsidR="00565569" w:rsidRPr="00EC51C2" w:rsidRDefault="00565569" w:rsidP="00565569">
      <w:pPr>
        <w:spacing w:line="360" w:lineRule="auto"/>
        <w:ind w:firstLineChars="200" w:firstLine="420"/>
        <w:rPr>
          <w:bCs/>
          <w:szCs w:val="21"/>
        </w:rPr>
      </w:pPr>
      <w:r w:rsidRPr="00EC51C2">
        <w:rPr>
          <w:rFonts w:hint="eastAsia"/>
          <w:bCs/>
          <w:szCs w:val="21"/>
        </w:rPr>
        <w:t>1</w:t>
      </w:r>
      <w:r w:rsidRPr="00EC51C2">
        <w:rPr>
          <w:bCs/>
          <w:szCs w:val="21"/>
        </w:rPr>
        <w:t>5</w:t>
      </w:r>
      <w:r w:rsidRPr="00EC51C2">
        <w:rPr>
          <w:rFonts w:hint="eastAsia"/>
          <w:bCs/>
          <w:szCs w:val="21"/>
        </w:rPr>
        <w:t>）本基金不得持有信用保护卖方属性的信用衍生品，持有的信用衍生品的名义本金不得超过本基金对应受保护债券面值的</w:t>
      </w:r>
      <w:r w:rsidRPr="00EC51C2">
        <w:rPr>
          <w:rFonts w:hint="eastAsia"/>
          <w:bCs/>
          <w:szCs w:val="21"/>
        </w:rPr>
        <w:t>100%</w:t>
      </w:r>
      <w:r w:rsidRPr="00EC51C2">
        <w:rPr>
          <w:rFonts w:hint="eastAsia"/>
          <w:bCs/>
          <w:szCs w:val="21"/>
        </w:rPr>
        <w:t>；</w:t>
      </w:r>
    </w:p>
    <w:p w14:paraId="7BE64C5A" w14:textId="7EBE8A33" w:rsidR="00565569" w:rsidRPr="00EC51C2" w:rsidRDefault="00565569" w:rsidP="00565569">
      <w:pPr>
        <w:spacing w:line="360" w:lineRule="auto"/>
        <w:ind w:firstLineChars="200" w:firstLine="420"/>
        <w:rPr>
          <w:bCs/>
          <w:szCs w:val="21"/>
        </w:rPr>
      </w:pPr>
      <w:r w:rsidRPr="00EC51C2">
        <w:rPr>
          <w:rFonts w:hint="eastAsia"/>
          <w:bCs/>
          <w:szCs w:val="21"/>
        </w:rPr>
        <w:t>1</w:t>
      </w:r>
      <w:r w:rsidRPr="00EC51C2">
        <w:rPr>
          <w:bCs/>
          <w:szCs w:val="21"/>
        </w:rPr>
        <w:t>6</w:t>
      </w:r>
      <w:r w:rsidRPr="00EC51C2">
        <w:rPr>
          <w:rFonts w:hint="eastAsia"/>
          <w:bCs/>
          <w:szCs w:val="21"/>
        </w:rPr>
        <w:t>）本基金投资于同一信用保护卖方的各类信用衍生品的名义本金合计不得超过基金资产净值的</w:t>
      </w:r>
      <w:r w:rsidRPr="00EC51C2">
        <w:rPr>
          <w:rFonts w:hint="eastAsia"/>
          <w:bCs/>
          <w:szCs w:val="21"/>
        </w:rPr>
        <w:t>10%</w:t>
      </w:r>
      <w:r w:rsidRPr="00EC51C2">
        <w:rPr>
          <w:rFonts w:hint="eastAsia"/>
          <w:bCs/>
          <w:szCs w:val="21"/>
        </w:rPr>
        <w:t>；</w:t>
      </w:r>
    </w:p>
    <w:p w14:paraId="4D0C0A49" w14:textId="15A03EA1" w:rsidR="00565569" w:rsidRPr="00EC51C2" w:rsidRDefault="00565569" w:rsidP="00565569">
      <w:pPr>
        <w:spacing w:line="360" w:lineRule="auto"/>
        <w:ind w:firstLineChars="200" w:firstLine="420"/>
        <w:rPr>
          <w:bCs/>
          <w:szCs w:val="21"/>
        </w:rPr>
      </w:pPr>
      <w:r w:rsidRPr="00EC51C2">
        <w:rPr>
          <w:rFonts w:hint="eastAsia"/>
          <w:bCs/>
          <w:szCs w:val="21"/>
        </w:rPr>
        <w:t>因证券、期货市场波动、证券发</w:t>
      </w:r>
      <w:r w:rsidR="00D23ED3" w:rsidRPr="00EC51C2">
        <w:rPr>
          <w:rFonts w:hint="eastAsia"/>
          <w:bCs/>
          <w:szCs w:val="21"/>
        </w:rPr>
        <w:t>行人合并、基金规模变动等基金管理人之外的因素致使基金不符合前述</w:t>
      </w:r>
      <w:r w:rsidRPr="00EC51C2">
        <w:rPr>
          <w:rFonts w:hint="eastAsia"/>
          <w:bCs/>
          <w:szCs w:val="21"/>
        </w:rPr>
        <w:t>1</w:t>
      </w:r>
      <w:r w:rsidRPr="00EC51C2">
        <w:rPr>
          <w:bCs/>
          <w:szCs w:val="21"/>
        </w:rPr>
        <w:t>5</w:t>
      </w:r>
      <w:r w:rsidRPr="00EC51C2">
        <w:rPr>
          <w:rFonts w:hint="eastAsia"/>
          <w:bCs/>
          <w:szCs w:val="21"/>
        </w:rPr>
        <w:t>）、</w:t>
      </w:r>
      <w:r w:rsidRPr="00EC51C2">
        <w:rPr>
          <w:rFonts w:hint="eastAsia"/>
          <w:bCs/>
          <w:szCs w:val="21"/>
        </w:rPr>
        <w:t>1</w:t>
      </w:r>
      <w:r w:rsidRPr="00EC51C2">
        <w:rPr>
          <w:bCs/>
          <w:szCs w:val="21"/>
        </w:rPr>
        <w:t>6</w:t>
      </w:r>
      <w:r w:rsidRPr="00EC51C2">
        <w:rPr>
          <w:bCs/>
          <w:szCs w:val="21"/>
        </w:rPr>
        <w:t>）</w:t>
      </w:r>
      <w:r w:rsidRPr="00EC51C2">
        <w:rPr>
          <w:rFonts w:hint="eastAsia"/>
          <w:bCs/>
          <w:szCs w:val="21"/>
        </w:rPr>
        <w:t>所规定比例限制的，基金管理人应在</w:t>
      </w:r>
      <w:r w:rsidRPr="00EC51C2">
        <w:rPr>
          <w:rFonts w:hint="eastAsia"/>
          <w:bCs/>
          <w:szCs w:val="21"/>
        </w:rPr>
        <w:t>3</w:t>
      </w:r>
      <w:r w:rsidRPr="00EC51C2">
        <w:rPr>
          <w:rFonts w:hint="eastAsia"/>
          <w:bCs/>
          <w:szCs w:val="21"/>
        </w:rPr>
        <w:t>个月之内进行调整；</w:t>
      </w:r>
    </w:p>
    <w:p w14:paraId="61F37A71" w14:textId="315552B6" w:rsidR="00565569" w:rsidRPr="00EC51C2" w:rsidRDefault="00565569" w:rsidP="00565569">
      <w:pPr>
        <w:spacing w:line="360" w:lineRule="auto"/>
        <w:ind w:firstLineChars="200" w:firstLine="420"/>
        <w:rPr>
          <w:bCs/>
          <w:szCs w:val="21"/>
        </w:rPr>
      </w:pPr>
      <w:r w:rsidRPr="00EC51C2">
        <w:rPr>
          <w:rFonts w:hint="eastAsia"/>
          <w:bCs/>
          <w:szCs w:val="21"/>
        </w:rPr>
        <w:t>1</w:t>
      </w:r>
      <w:r w:rsidRPr="00EC51C2">
        <w:rPr>
          <w:bCs/>
          <w:szCs w:val="21"/>
        </w:rPr>
        <w:t>7</w:t>
      </w:r>
      <w:r w:rsidRPr="00EC51C2">
        <w:rPr>
          <w:rFonts w:hint="eastAsia"/>
          <w:bCs/>
          <w:szCs w:val="21"/>
        </w:rPr>
        <w:t>）法律法规及中国证监会规定的和基金合同约定的其他投资限制。</w:t>
      </w:r>
    </w:p>
    <w:p w14:paraId="54AD3EC8" w14:textId="42628014" w:rsidR="00565569" w:rsidRPr="00EC51C2" w:rsidRDefault="00D23ED3" w:rsidP="00565569">
      <w:pPr>
        <w:spacing w:line="360" w:lineRule="auto"/>
        <w:ind w:firstLineChars="200" w:firstLine="420"/>
        <w:rPr>
          <w:bCs/>
          <w:szCs w:val="21"/>
        </w:rPr>
      </w:pPr>
      <w:r w:rsidRPr="00EC51C2">
        <w:rPr>
          <w:rFonts w:hint="eastAsia"/>
          <w:bCs/>
          <w:szCs w:val="21"/>
        </w:rPr>
        <w:t>除上述第</w:t>
      </w:r>
      <w:r w:rsidR="00565569" w:rsidRPr="00EC51C2">
        <w:rPr>
          <w:rFonts w:hint="eastAsia"/>
          <w:bCs/>
          <w:szCs w:val="21"/>
        </w:rPr>
        <w:t>2</w:t>
      </w:r>
      <w:r w:rsidRPr="00EC51C2">
        <w:rPr>
          <w:rFonts w:hint="eastAsia"/>
          <w:bCs/>
          <w:szCs w:val="21"/>
        </w:rPr>
        <w:t>）、</w:t>
      </w:r>
      <w:r w:rsidR="00565569" w:rsidRPr="00EC51C2">
        <w:rPr>
          <w:rFonts w:hint="eastAsia"/>
          <w:bCs/>
          <w:szCs w:val="21"/>
        </w:rPr>
        <w:t>9</w:t>
      </w:r>
      <w:r w:rsidRPr="00EC51C2">
        <w:rPr>
          <w:rFonts w:hint="eastAsia"/>
          <w:bCs/>
          <w:szCs w:val="21"/>
        </w:rPr>
        <w:t>）、</w:t>
      </w:r>
      <w:r w:rsidR="00565569" w:rsidRPr="00EC51C2">
        <w:rPr>
          <w:rFonts w:hint="eastAsia"/>
          <w:bCs/>
          <w:szCs w:val="21"/>
        </w:rPr>
        <w:t>11</w:t>
      </w:r>
      <w:r w:rsidRPr="00EC51C2">
        <w:rPr>
          <w:rFonts w:hint="eastAsia"/>
          <w:bCs/>
          <w:szCs w:val="21"/>
        </w:rPr>
        <w:t>）、</w:t>
      </w:r>
      <w:r w:rsidR="00565569" w:rsidRPr="00EC51C2">
        <w:rPr>
          <w:rFonts w:hint="eastAsia"/>
          <w:bCs/>
          <w:szCs w:val="21"/>
        </w:rPr>
        <w:t>12</w:t>
      </w:r>
      <w:r w:rsidRPr="00EC51C2">
        <w:rPr>
          <w:rFonts w:hint="eastAsia"/>
          <w:bCs/>
          <w:szCs w:val="21"/>
        </w:rPr>
        <w:t>）、</w:t>
      </w:r>
      <w:r w:rsidR="00565569" w:rsidRPr="00EC51C2">
        <w:rPr>
          <w:bCs/>
          <w:szCs w:val="21"/>
        </w:rPr>
        <w:t>15</w:t>
      </w:r>
      <w:r w:rsidRPr="00EC51C2">
        <w:rPr>
          <w:rFonts w:hint="eastAsia"/>
          <w:bCs/>
          <w:szCs w:val="21"/>
        </w:rPr>
        <w:t>）、</w:t>
      </w:r>
      <w:r w:rsidR="00565569" w:rsidRPr="00EC51C2">
        <w:rPr>
          <w:rFonts w:hint="eastAsia"/>
          <w:bCs/>
          <w:szCs w:val="21"/>
        </w:rPr>
        <w:t>1</w:t>
      </w:r>
      <w:r w:rsidR="00565569" w:rsidRPr="00EC51C2">
        <w:rPr>
          <w:bCs/>
          <w:szCs w:val="21"/>
        </w:rPr>
        <w:t>6</w:t>
      </w:r>
      <w:r w:rsidR="00565569" w:rsidRPr="00EC51C2">
        <w:rPr>
          <w:rFonts w:hint="eastAsia"/>
          <w:bCs/>
          <w:szCs w:val="21"/>
        </w:rPr>
        <w:t>）项外，因证券</w:t>
      </w:r>
      <w:r w:rsidR="00565569" w:rsidRPr="00EC51C2">
        <w:rPr>
          <w:rFonts w:hint="eastAsia"/>
          <w:bCs/>
          <w:szCs w:val="21"/>
        </w:rPr>
        <w:t>/</w:t>
      </w:r>
      <w:r w:rsidR="00565569" w:rsidRPr="00EC51C2">
        <w:rPr>
          <w:rFonts w:hint="eastAsia"/>
          <w:bCs/>
          <w:szCs w:val="21"/>
        </w:rPr>
        <w:t>期货市场波动、证券发行人合并、基金规模变动等基金管理人之外的因素致使基金投资比例不符合上述规定投资比例的，基金管理人应当在</w:t>
      </w:r>
      <w:r w:rsidR="00565569" w:rsidRPr="00EC51C2">
        <w:rPr>
          <w:rFonts w:hint="eastAsia"/>
          <w:bCs/>
          <w:szCs w:val="21"/>
        </w:rPr>
        <w:t>10</w:t>
      </w:r>
      <w:r w:rsidR="00565569" w:rsidRPr="00EC51C2">
        <w:rPr>
          <w:rFonts w:hint="eastAsia"/>
          <w:bCs/>
          <w:szCs w:val="21"/>
        </w:rPr>
        <w:t>个交易日内进行调整，但中国证监会规定的特殊情形除外。法律法规另有规定的，从其规定。</w:t>
      </w:r>
    </w:p>
    <w:p w14:paraId="154E508E" w14:textId="77777777" w:rsidR="00565569" w:rsidRPr="00EC51C2" w:rsidRDefault="00565569" w:rsidP="00565569">
      <w:pPr>
        <w:spacing w:line="360" w:lineRule="auto"/>
        <w:ind w:firstLineChars="200" w:firstLine="420"/>
        <w:rPr>
          <w:bCs/>
          <w:szCs w:val="21"/>
        </w:rPr>
      </w:pPr>
      <w:r w:rsidRPr="00EC51C2">
        <w:rPr>
          <w:rFonts w:hint="eastAsia"/>
          <w:bCs/>
          <w:szCs w:val="21"/>
        </w:rPr>
        <w:t>基金管理人应当自基金合同生效之日起</w:t>
      </w:r>
      <w:r w:rsidRPr="00EC51C2">
        <w:rPr>
          <w:rFonts w:hint="eastAsia"/>
          <w:bCs/>
          <w:szCs w:val="21"/>
        </w:rPr>
        <w:t>6</w:t>
      </w:r>
      <w:r w:rsidRPr="00EC51C2">
        <w:rPr>
          <w:rFonts w:hint="eastAsia"/>
          <w:bCs/>
          <w:szCs w:val="21"/>
        </w:rPr>
        <w:t>个月内使基金的投资组合比例符合基金合同的有关约定。在上述期间内，本基金的投资范围、投资策略应当符合基金合同的约定。</w:t>
      </w:r>
    </w:p>
    <w:p w14:paraId="78751F84" w14:textId="230CB125" w:rsidR="00565569" w:rsidRPr="00EC51C2" w:rsidRDefault="00565569" w:rsidP="00565569">
      <w:pPr>
        <w:spacing w:line="360" w:lineRule="auto"/>
        <w:ind w:firstLineChars="200" w:firstLine="420"/>
        <w:rPr>
          <w:bCs/>
          <w:szCs w:val="21"/>
        </w:rPr>
      </w:pPr>
      <w:r w:rsidRPr="00EC51C2">
        <w:rPr>
          <w:rFonts w:hint="eastAsia"/>
          <w:bCs/>
          <w:szCs w:val="21"/>
        </w:rPr>
        <w:t>基金托管人对基金的投资的监督与检查自基金合同生效之日起开始。</w:t>
      </w:r>
    </w:p>
    <w:p w14:paraId="186363C7" w14:textId="77777777" w:rsidR="00565569" w:rsidRPr="00EC51C2" w:rsidRDefault="00565569" w:rsidP="00565569">
      <w:pPr>
        <w:spacing w:line="360" w:lineRule="auto"/>
        <w:ind w:firstLineChars="200" w:firstLine="420"/>
        <w:rPr>
          <w:bCs/>
          <w:szCs w:val="21"/>
        </w:rPr>
      </w:pPr>
      <w:r w:rsidRPr="00EC51C2">
        <w:rPr>
          <w:rFonts w:hint="eastAsia"/>
          <w:bCs/>
          <w:szCs w:val="21"/>
        </w:rPr>
        <w:t>法律法规或监管部门取消或调整上述限制，如适用于本基金，基金管理人在履行适当程序后，则本基金投资不再受相关限制或按照调整后的规定执行。</w:t>
      </w:r>
    </w:p>
    <w:p w14:paraId="50A56D2A" w14:textId="6350DBBB" w:rsidR="00E47959" w:rsidRPr="00EC51C2" w:rsidRDefault="00E86DC0" w:rsidP="00565569">
      <w:pPr>
        <w:spacing w:line="360" w:lineRule="auto"/>
        <w:ind w:firstLineChars="200" w:firstLine="420"/>
        <w:rPr>
          <w:rFonts w:ascii="宋体" w:hAnsi="宋体" w:cs="宋体"/>
          <w:kern w:val="0"/>
          <w:szCs w:val="21"/>
        </w:rPr>
      </w:pPr>
      <w:r w:rsidRPr="00EC51C2">
        <w:rPr>
          <w:rFonts w:ascii="宋体" w:hAnsi="宋体" w:cs="宋体" w:hint="eastAsia"/>
          <w:kern w:val="0"/>
          <w:szCs w:val="21"/>
        </w:rPr>
        <w:t>基金</w:t>
      </w:r>
      <w:r w:rsidR="00E47959" w:rsidRPr="00EC51C2">
        <w:rPr>
          <w:rFonts w:ascii="宋体" w:hAnsi="宋体" w:cs="宋体" w:hint="eastAsia"/>
          <w:kern w:val="0"/>
          <w:szCs w:val="21"/>
        </w:rPr>
        <w:t>托管人对上述指标的监督义务，仅限于监督由基金管理人管理且由</w:t>
      </w:r>
      <w:r w:rsidR="00133DED" w:rsidRPr="00EC51C2">
        <w:rPr>
          <w:rFonts w:ascii="宋体" w:hAnsi="宋体" w:cs="宋体" w:hint="eastAsia"/>
          <w:kern w:val="0"/>
          <w:szCs w:val="21"/>
        </w:rPr>
        <w:t>基金</w:t>
      </w:r>
      <w:r w:rsidR="00E47959" w:rsidRPr="00EC51C2">
        <w:rPr>
          <w:rFonts w:ascii="宋体" w:hAnsi="宋体" w:cs="宋体" w:hint="eastAsia"/>
          <w:kern w:val="0"/>
          <w:szCs w:val="21"/>
        </w:rPr>
        <w:t>托管人托管</w:t>
      </w:r>
      <w:r w:rsidR="00E47959" w:rsidRPr="00EC51C2">
        <w:rPr>
          <w:rFonts w:ascii="宋体" w:hAnsi="宋体" w:cs="宋体" w:hint="eastAsia"/>
          <w:kern w:val="0"/>
          <w:szCs w:val="21"/>
        </w:rPr>
        <w:lastRenderedPageBreak/>
        <w:t>的全部公</w:t>
      </w:r>
      <w:proofErr w:type="gramStart"/>
      <w:r w:rsidR="00E47959" w:rsidRPr="00EC51C2">
        <w:rPr>
          <w:rFonts w:ascii="宋体" w:hAnsi="宋体" w:cs="宋体" w:hint="eastAsia"/>
          <w:kern w:val="0"/>
          <w:szCs w:val="21"/>
        </w:rPr>
        <w:t>募基金</w:t>
      </w:r>
      <w:proofErr w:type="gramEnd"/>
      <w:r w:rsidR="00E47959" w:rsidRPr="00EC51C2">
        <w:rPr>
          <w:rFonts w:ascii="宋体" w:hAnsi="宋体" w:cs="宋体" w:hint="eastAsia"/>
          <w:kern w:val="0"/>
          <w:szCs w:val="21"/>
        </w:rPr>
        <w:t>是否符合上述比例限制。</w:t>
      </w:r>
    </w:p>
    <w:p w14:paraId="78B58538" w14:textId="01386A89" w:rsidR="00E47959" w:rsidRPr="00EC51C2" w:rsidRDefault="00E47959" w:rsidP="001961C4">
      <w:pPr>
        <w:spacing w:line="440" w:lineRule="atLeast"/>
        <w:ind w:firstLineChars="200" w:firstLine="420"/>
        <w:rPr>
          <w:rFonts w:ascii="宋体" w:hAnsi="宋体"/>
          <w:szCs w:val="21"/>
        </w:rPr>
      </w:pPr>
      <w:r w:rsidRPr="00EC51C2">
        <w:rPr>
          <w:rFonts w:ascii="宋体" w:hAnsi="宋体" w:hint="eastAsia"/>
          <w:szCs w:val="21"/>
        </w:rPr>
        <w:t>（3）基金管理人应在出现可预见资产规模大幅变动的情况下，至少提前2个工作日正式向基金托管人发函说明基金可能的变动规模和公司应对措施，便于基金托管人实施交易监督。</w:t>
      </w:r>
    </w:p>
    <w:p w14:paraId="243904D0" w14:textId="4E3A718F" w:rsidR="00E47959" w:rsidRPr="00EC51C2" w:rsidRDefault="00E47959" w:rsidP="001961C4">
      <w:pPr>
        <w:spacing w:line="440" w:lineRule="atLeast"/>
        <w:ind w:right="28" w:firstLineChars="200" w:firstLine="420"/>
        <w:rPr>
          <w:rFonts w:ascii="宋体" w:hAnsi="宋体" w:cs="宋体"/>
          <w:kern w:val="0"/>
          <w:szCs w:val="21"/>
        </w:rPr>
      </w:pPr>
      <w:r w:rsidRPr="00EC51C2">
        <w:rPr>
          <w:rFonts w:ascii="宋体" w:hAnsi="宋体" w:hint="eastAsia"/>
          <w:szCs w:val="21"/>
        </w:rPr>
        <w:t>（4）</w:t>
      </w:r>
      <w:r w:rsidRPr="00EC51C2">
        <w:rPr>
          <w:rFonts w:ascii="宋体" w:hAnsi="宋体" w:cs="宋体" w:hint="eastAsia"/>
          <w:kern w:val="0"/>
          <w:szCs w:val="21"/>
        </w:rPr>
        <w:t>相关法律、法规或部门规章规定的其他比例限制。</w:t>
      </w:r>
    </w:p>
    <w:p w14:paraId="06C9DF04" w14:textId="77777777" w:rsidR="00E47959" w:rsidRPr="00EC51C2" w:rsidRDefault="00E47959" w:rsidP="00E47959">
      <w:pPr>
        <w:spacing w:after="120" w:line="440" w:lineRule="exact"/>
        <w:ind w:firstLineChars="200" w:firstLine="420"/>
        <w:rPr>
          <w:rFonts w:ascii="宋体" w:hAnsi="宋体"/>
          <w:szCs w:val="21"/>
        </w:rPr>
      </w:pPr>
      <w:r w:rsidRPr="00EC51C2">
        <w:rPr>
          <w:rFonts w:ascii="宋体" w:hAnsi="宋体" w:hint="eastAsia"/>
          <w:szCs w:val="21"/>
        </w:rPr>
        <w:t xml:space="preserve">3.基金托管人根据有关法律法规的规定及《基金合同》的约定对下述基金投资禁止行为进行监督： </w:t>
      </w:r>
    </w:p>
    <w:p w14:paraId="097D5F4B" w14:textId="77777777" w:rsidR="00E47959" w:rsidRPr="00EC51C2" w:rsidRDefault="00E47959" w:rsidP="00E47959">
      <w:pPr>
        <w:spacing w:line="360" w:lineRule="auto"/>
        <w:ind w:left="1" w:firstLineChars="225" w:firstLine="473"/>
        <w:rPr>
          <w:rFonts w:ascii="宋体" w:hAnsi="宋体"/>
          <w:szCs w:val="21"/>
        </w:rPr>
      </w:pPr>
      <w:r w:rsidRPr="00EC51C2">
        <w:rPr>
          <w:rFonts w:ascii="宋体" w:hAnsi="宋体" w:hint="eastAsia"/>
          <w:szCs w:val="21"/>
        </w:rPr>
        <w:t>根据法律法规的规定及《基金合同》的约定，本基金禁止从事下列行为：</w:t>
      </w:r>
    </w:p>
    <w:p w14:paraId="4640372F" w14:textId="77777777" w:rsidR="008A5680" w:rsidRPr="00EC51C2" w:rsidRDefault="008A5680" w:rsidP="008A5680">
      <w:pPr>
        <w:spacing w:line="360" w:lineRule="auto"/>
        <w:ind w:firstLineChars="200" w:firstLine="420"/>
        <w:rPr>
          <w:bCs/>
          <w:szCs w:val="21"/>
        </w:rPr>
      </w:pPr>
      <w:r w:rsidRPr="00EC51C2">
        <w:rPr>
          <w:rFonts w:hint="eastAsia"/>
          <w:bCs/>
          <w:szCs w:val="21"/>
        </w:rPr>
        <w:t>为维护基金份额持有人的合法权益，基金财产不得用于下列投资或者活动：</w:t>
      </w:r>
    </w:p>
    <w:p w14:paraId="2891D20E" w14:textId="77777777" w:rsidR="008A5680" w:rsidRPr="00EC51C2" w:rsidRDefault="008A5680" w:rsidP="008A5680">
      <w:pPr>
        <w:spacing w:line="360" w:lineRule="auto"/>
        <w:ind w:firstLineChars="200" w:firstLine="420"/>
        <w:rPr>
          <w:bCs/>
          <w:szCs w:val="21"/>
        </w:rPr>
      </w:pPr>
      <w:r w:rsidRPr="00EC51C2">
        <w:rPr>
          <w:rFonts w:hint="eastAsia"/>
          <w:bCs/>
          <w:szCs w:val="21"/>
        </w:rPr>
        <w:t>（</w:t>
      </w:r>
      <w:r w:rsidRPr="00EC51C2">
        <w:rPr>
          <w:bCs/>
          <w:szCs w:val="21"/>
        </w:rPr>
        <w:t>1</w:t>
      </w:r>
      <w:r w:rsidRPr="00EC51C2">
        <w:rPr>
          <w:rFonts w:hint="eastAsia"/>
          <w:bCs/>
          <w:szCs w:val="21"/>
        </w:rPr>
        <w:t>）承销证券；</w:t>
      </w:r>
    </w:p>
    <w:p w14:paraId="7D341D9A" w14:textId="77777777" w:rsidR="008A5680" w:rsidRPr="00EC51C2" w:rsidRDefault="008A5680" w:rsidP="008A5680">
      <w:pPr>
        <w:spacing w:line="360" w:lineRule="auto"/>
        <w:ind w:firstLineChars="200" w:firstLine="420"/>
        <w:rPr>
          <w:bCs/>
          <w:szCs w:val="21"/>
        </w:rPr>
      </w:pPr>
      <w:r w:rsidRPr="00EC51C2">
        <w:rPr>
          <w:rFonts w:hint="eastAsia"/>
          <w:bCs/>
          <w:szCs w:val="21"/>
        </w:rPr>
        <w:t>（</w:t>
      </w:r>
      <w:r w:rsidRPr="00EC51C2">
        <w:rPr>
          <w:bCs/>
          <w:szCs w:val="21"/>
        </w:rPr>
        <w:t>2</w:t>
      </w:r>
      <w:r w:rsidRPr="00EC51C2">
        <w:rPr>
          <w:rFonts w:hint="eastAsia"/>
          <w:bCs/>
          <w:szCs w:val="21"/>
        </w:rPr>
        <w:t>）违反规定向他人贷款或者提供担保；</w:t>
      </w:r>
    </w:p>
    <w:p w14:paraId="536097D4" w14:textId="77777777" w:rsidR="008A5680" w:rsidRPr="00EC51C2" w:rsidRDefault="008A5680" w:rsidP="008A5680">
      <w:pPr>
        <w:spacing w:line="360" w:lineRule="auto"/>
        <w:ind w:firstLineChars="200" w:firstLine="420"/>
        <w:rPr>
          <w:bCs/>
          <w:szCs w:val="21"/>
        </w:rPr>
      </w:pPr>
      <w:r w:rsidRPr="00EC51C2">
        <w:rPr>
          <w:rFonts w:hint="eastAsia"/>
          <w:bCs/>
          <w:szCs w:val="21"/>
        </w:rPr>
        <w:t>（</w:t>
      </w:r>
      <w:r w:rsidRPr="00EC51C2">
        <w:rPr>
          <w:bCs/>
          <w:szCs w:val="21"/>
        </w:rPr>
        <w:t>3</w:t>
      </w:r>
      <w:r w:rsidRPr="00EC51C2">
        <w:rPr>
          <w:rFonts w:hint="eastAsia"/>
          <w:bCs/>
          <w:szCs w:val="21"/>
        </w:rPr>
        <w:t>）从事承担无限责任的投资；</w:t>
      </w:r>
    </w:p>
    <w:p w14:paraId="3BAD75A9" w14:textId="77777777" w:rsidR="008A5680" w:rsidRPr="00EC51C2" w:rsidRDefault="008A5680" w:rsidP="008A5680">
      <w:pPr>
        <w:spacing w:line="360" w:lineRule="auto"/>
        <w:ind w:firstLineChars="200" w:firstLine="420"/>
        <w:rPr>
          <w:bCs/>
          <w:szCs w:val="21"/>
        </w:rPr>
      </w:pPr>
      <w:r w:rsidRPr="00EC51C2">
        <w:rPr>
          <w:rFonts w:hint="eastAsia"/>
          <w:bCs/>
          <w:szCs w:val="21"/>
        </w:rPr>
        <w:t>（</w:t>
      </w:r>
      <w:r w:rsidRPr="00EC51C2">
        <w:rPr>
          <w:bCs/>
          <w:szCs w:val="21"/>
        </w:rPr>
        <w:t>4</w:t>
      </w:r>
      <w:r w:rsidRPr="00EC51C2">
        <w:rPr>
          <w:rFonts w:hint="eastAsia"/>
          <w:bCs/>
          <w:szCs w:val="21"/>
        </w:rPr>
        <w:t>）买卖其他基金份额，但是中国证监会另有规定的除外；</w:t>
      </w:r>
    </w:p>
    <w:p w14:paraId="08879F7A" w14:textId="77777777" w:rsidR="008A5680" w:rsidRPr="00EC51C2" w:rsidRDefault="008A5680" w:rsidP="008A5680">
      <w:pPr>
        <w:spacing w:line="360" w:lineRule="auto"/>
        <w:ind w:firstLineChars="200" w:firstLine="420"/>
        <w:rPr>
          <w:bCs/>
          <w:szCs w:val="21"/>
        </w:rPr>
      </w:pPr>
      <w:r w:rsidRPr="00EC51C2">
        <w:rPr>
          <w:rFonts w:hint="eastAsia"/>
          <w:bCs/>
          <w:szCs w:val="21"/>
        </w:rPr>
        <w:t>（</w:t>
      </w:r>
      <w:r w:rsidRPr="00EC51C2">
        <w:rPr>
          <w:bCs/>
          <w:szCs w:val="21"/>
        </w:rPr>
        <w:t>5</w:t>
      </w:r>
      <w:r w:rsidRPr="00EC51C2">
        <w:rPr>
          <w:rFonts w:hint="eastAsia"/>
          <w:bCs/>
          <w:szCs w:val="21"/>
        </w:rPr>
        <w:t>）向其基金管理人、基金托管人出资；</w:t>
      </w:r>
    </w:p>
    <w:p w14:paraId="55FDBEF2" w14:textId="77777777" w:rsidR="008A5680" w:rsidRPr="00EC51C2" w:rsidRDefault="008A5680" w:rsidP="008A5680">
      <w:pPr>
        <w:spacing w:line="360" w:lineRule="auto"/>
        <w:ind w:firstLineChars="200" w:firstLine="420"/>
        <w:rPr>
          <w:bCs/>
          <w:szCs w:val="21"/>
        </w:rPr>
      </w:pPr>
      <w:r w:rsidRPr="00EC51C2">
        <w:rPr>
          <w:rFonts w:hint="eastAsia"/>
          <w:bCs/>
          <w:szCs w:val="21"/>
        </w:rPr>
        <w:t>（</w:t>
      </w:r>
      <w:r w:rsidRPr="00EC51C2">
        <w:rPr>
          <w:bCs/>
          <w:szCs w:val="21"/>
        </w:rPr>
        <w:t>6</w:t>
      </w:r>
      <w:r w:rsidRPr="00EC51C2">
        <w:rPr>
          <w:rFonts w:hint="eastAsia"/>
          <w:bCs/>
          <w:szCs w:val="21"/>
        </w:rPr>
        <w:t>）从事内幕交易、操纵证券交易价格及其他不正当的证券交易活动；</w:t>
      </w:r>
    </w:p>
    <w:p w14:paraId="42493B6D" w14:textId="77777777" w:rsidR="008A5680" w:rsidRPr="00EC51C2" w:rsidRDefault="008A5680" w:rsidP="008A5680">
      <w:pPr>
        <w:spacing w:line="360" w:lineRule="auto"/>
        <w:ind w:left="1" w:firstLineChars="225" w:firstLine="473"/>
        <w:rPr>
          <w:bCs/>
          <w:szCs w:val="21"/>
        </w:rPr>
      </w:pPr>
      <w:r w:rsidRPr="00EC51C2">
        <w:rPr>
          <w:rFonts w:hint="eastAsia"/>
          <w:bCs/>
          <w:szCs w:val="21"/>
        </w:rPr>
        <w:t>（</w:t>
      </w:r>
      <w:r w:rsidRPr="00EC51C2">
        <w:rPr>
          <w:bCs/>
          <w:szCs w:val="21"/>
        </w:rPr>
        <w:t>7</w:t>
      </w:r>
      <w:r w:rsidRPr="00EC51C2">
        <w:rPr>
          <w:rFonts w:hint="eastAsia"/>
          <w:bCs/>
          <w:szCs w:val="21"/>
        </w:rPr>
        <w:t>）法律、行政法规和中国证监会规定禁止的其他活动。</w:t>
      </w:r>
    </w:p>
    <w:p w14:paraId="6AED1B65" w14:textId="77777777" w:rsidR="00B6130A" w:rsidRPr="00EC51C2" w:rsidRDefault="00B6130A" w:rsidP="00B6130A">
      <w:pPr>
        <w:spacing w:line="360" w:lineRule="auto"/>
        <w:ind w:left="1" w:firstLineChars="225" w:firstLine="473"/>
        <w:rPr>
          <w:rFonts w:ascii="宋体" w:hAnsi="宋体"/>
          <w:szCs w:val="21"/>
        </w:rPr>
      </w:pPr>
      <w:r w:rsidRPr="00EC51C2">
        <w:rPr>
          <w:rFonts w:ascii="宋体" w:hAnsi="宋体" w:hint="eastAsia"/>
          <w:szCs w:val="21"/>
        </w:rPr>
        <w:t>如法律、行政法规或监管部门取消或调整上述限制，如适用于本基金，基金管理人在履行适当程序后，则本基金投资按照取消或调整后的规定执行。</w:t>
      </w:r>
    </w:p>
    <w:p w14:paraId="5E57C8A5" w14:textId="77777777" w:rsidR="00E47959" w:rsidRPr="00EC51C2" w:rsidRDefault="00E47959" w:rsidP="00E47959">
      <w:pPr>
        <w:spacing w:line="440" w:lineRule="exact"/>
        <w:ind w:firstLine="397"/>
        <w:rPr>
          <w:rFonts w:ascii="宋体" w:hAnsi="宋体"/>
          <w:szCs w:val="21"/>
        </w:rPr>
      </w:pPr>
      <w:r w:rsidRPr="00EC51C2">
        <w:rPr>
          <w:rFonts w:ascii="宋体" w:hAnsi="宋体" w:cs="宋体" w:hint="eastAsia"/>
          <w:kern w:val="0"/>
          <w:szCs w:val="21"/>
        </w:rPr>
        <w:t>4.基金托管人依据有关法律法规的规定和《基金合同》的约定对于基金关联投资限制进行监督。</w:t>
      </w:r>
    </w:p>
    <w:p w14:paraId="68B95029" w14:textId="7CED4480" w:rsidR="00E86DC0" w:rsidRPr="00EC51C2" w:rsidRDefault="00E86DC0" w:rsidP="00E47959">
      <w:pPr>
        <w:spacing w:after="120" w:line="440" w:lineRule="exact"/>
        <w:ind w:firstLineChars="200" w:firstLine="420"/>
        <w:rPr>
          <w:rFonts w:ascii="宋体" w:hAnsi="宋体"/>
          <w:szCs w:val="21"/>
        </w:rPr>
      </w:pPr>
      <w:r w:rsidRPr="00EC51C2">
        <w:rPr>
          <w:rFonts w:ascii="宋体" w:hAnsi="宋体" w:hint="eastAsia"/>
          <w:szCs w:val="21"/>
        </w:rPr>
        <w:t>基金管理人运用基金财产买卖基金管理人、基金托管人及其控股股东、实际控制人或者与其</w:t>
      </w:r>
      <w:r w:rsidR="00283E6B" w:rsidRPr="00EC51C2">
        <w:rPr>
          <w:rFonts w:ascii="宋体" w:hAnsi="宋体" w:hint="eastAsia"/>
          <w:szCs w:val="21"/>
        </w:rPr>
        <w:t>有其</w:t>
      </w:r>
      <w:r w:rsidRPr="00EC51C2">
        <w:rPr>
          <w:rFonts w:ascii="宋体" w:hAnsi="宋体" w:hint="eastAsia"/>
          <w:szCs w:val="21"/>
        </w:rPr>
        <w:t>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w:t>
      </w:r>
      <w:r w:rsidR="001F3F60" w:rsidRPr="00EC51C2">
        <w:rPr>
          <w:rFonts w:ascii="宋体" w:hAnsi="宋体" w:hint="eastAsia"/>
          <w:szCs w:val="21"/>
        </w:rPr>
        <w:t>按法律法规予以披露</w:t>
      </w:r>
      <w:r w:rsidRPr="00EC51C2">
        <w:rPr>
          <w:rFonts w:ascii="宋体" w:hAnsi="宋体" w:hint="eastAsia"/>
          <w:szCs w:val="21"/>
        </w:rPr>
        <w:t>。重大关联交易应提交基金管理人董事会审议，并经过三分之二以上的独立董事通过。基金管理人董事会应至少每半年对关联交易事项进行审查。</w:t>
      </w:r>
      <w:r w:rsidR="00B1180E" w:rsidRPr="00EC51C2">
        <w:rPr>
          <w:rFonts w:ascii="宋体" w:hAnsi="宋体" w:hint="eastAsia"/>
          <w:szCs w:val="21"/>
        </w:rPr>
        <w:t>法律、行政法规或监管部门取消或调整上述限制，如适用于本基金，基金管理人在履行适当程序后，则本基金投资按照取消或调整后的规定执行。</w:t>
      </w:r>
    </w:p>
    <w:p w14:paraId="28451627" w14:textId="28A3077C" w:rsidR="00E47959" w:rsidRPr="00EC51C2" w:rsidRDefault="00E47959" w:rsidP="00382975">
      <w:pPr>
        <w:spacing w:after="120" w:line="440" w:lineRule="exact"/>
        <w:ind w:firstLineChars="200" w:firstLine="420"/>
        <w:rPr>
          <w:rFonts w:ascii="宋体" w:hAnsi="宋体"/>
          <w:szCs w:val="21"/>
        </w:rPr>
      </w:pPr>
      <w:r w:rsidRPr="00EC51C2">
        <w:rPr>
          <w:rFonts w:ascii="宋体" w:hAnsi="宋体" w:hint="eastAsia"/>
          <w:szCs w:val="21"/>
        </w:rPr>
        <w:t>基金管理人和基金托管人</w:t>
      </w:r>
      <w:r w:rsidR="00A53663" w:rsidRPr="00EC51C2">
        <w:rPr>
          <w:rFonts w:ascii="宋体" w:hAnsi="宋体" w:hint="eastAsia"/>
          <w:szCs w:val="21"/>
        </w:rPr>
        <w:t>事先相互提供</w:t>
      </w:r>
      <w:r w:rsidR="00972139" w:rsidRPr="00EC51C2">
        <w:rPr>
          <w:rFonts w:ascii="宋体" w:hAnsi="宋体" w:hint="eastAsia"/>
          <w:szCs w:val="21"/>
        </w:rPr>
        <w:t>关联方清单及关联关系</w:t>
      </w:r>
      <w:r w:rsidR="00A53663" w:rsidRPr="00EC51C2">
        <w:rPr>
          <w:rFonts w:ascii="宋体" w:hAnsi="宋体" w:hint="eastAsia"/>
          <w:szCs w:val="21"/>
        </w:rPr>
        <w:t>。基金管理人有责任确保关联交易名单的真实性、准确性、完整性，并负责及时将更新后的名单发送给基金托管人。</w:t>
      </w:r>
      <w:r w:rsidR="00382975" w:rsidRPr="00EC51C2">
        <w:rPr>
          <w:rFonts w:ascii="宋体" w:hAnsi="宋体" w:hint="eastAsia"/>
          <w:szCs w:val="21"/>
        </w:rPr>
        <w:lastRenderedPageBreak/>
        <w:t>名单变更后基金管理人应及时发送基金托管人，经基金托管人确认后，新的关联交易名单开始生效。</w:t>
      </w:r>
      <w:r w:rsidR="00E710CD" w:rsidRPr="00EC51C2">
        <w:rPr>
          <w:rFonts w:ascii="宋体" w:hAnsi="宋体" w:hint="eastAsia"/>
          <w:szCs w:val="21"/>
        </w:rPr>
        <w:t>基金托管人仅按基金管理人提供的基金关联方名单为限,进行监督。</w:t>
      </w:r>
    </w:p>
    <w:p w14:paraId="7D6FA729" w14:textId="77777777" w:rsidR="00542EBE" w:rsidRPr="00EC51C2" w:rsidRDefault="00E47959" w:rsidP="00E47959">
      <w:pPr>
        <w:spacing w:line="440" w:lineRule="exact"/>
        <w:ind w:firstLineChars="200" w:firstLine="420"/>
        <w:rPr>
          <w:rFonts w:ascii="宋体" w:hAnsi="宋体"/>
          <w:szCs w:val="21"/>
        </w:rPr>
      </w:pPr>
      <w:r w:rsidRPr="00EC51C2">
        <w:rPr>
          <w:rFonts w:ascii="宋体" w:hAnsi="宋体" w:hint="eastAsia"/>
          <w:szCs w:val="21"/>
        </w:rPr>
        <w:t>5.基金托管人</w:t>
      </w:r>
      <w:r w:rsidRPr="00EC51C2">
        <w:rPr>
          <w:rFonts w:ascii="宋体" w:hAnsi="宋体" w:cs="宋体" w:hint="eastAsia"/>
          <w:kern w:val="0"/>
          <w:szCs w:val="21"/>
        </w:rPr>
        <w:t>依据有关法律法规的规定和《基金合同》的约定</w:t>
      </w:r>
      <w:r w:rsidRPr="00EC51C2">
        <w:rPr>
          <w:rFonts w:ascii="宋体" w:hAnsi="宋体" w:hint="eastAsia"/>
          <w:szCs w:val="21"/>
        </w:rPr>
        <w:t>对基金管理人参与银行间债券市场进行监督。</w:t>
      </w:r>
    </w:p>
    <w:p w14:paraId="16EB11E2" w14:textId="790E7A33" w:rsidR="00AB0AD2" w:rsidRPr="00EC51C2" w:rsidRDefault="004F1E31" w:rsidP="00E47959">
      <w:pPr>
        <w:spacing w:line="440" w:lineRule="exact"/>
        <w:ind w:firstLineChars="200" w:firstLine="420"/>
        <w:rPr>
          <w:rFonts w:ascii="宋体" w:hAnsi="宋体"/>
          <w:szCs w:val="21"/>
        </w:rPr>
      </w:pPr>
      <w:r w:rsidRPr="00EC51C2">
        <w:rPr>
          <w:rFonts w:ascii="宋体" w:hAnsi="宋体" w:hint="eastAsia"/>
          <w:szCs w:val="21"/>
        </w:rPr>
        <w:t>基金管理人应在基金投资运作之前向基金托管人提供符合法律法规及行业标准的、经慎重选择的、本基金适用的银行间债券市场交易对手名单，并约定各交易对手所适用的交易结算方式。</w:t>
      </w:r>
      <w:r w:rsidR="00542EBE" w:rsidRPr="00EC51C2">
        <w:rPr>
          <w:rFonts w:ascii="宋体" w:hAnsi="宋体" w:hint="eastAsia"/>
          <w:szCs w:val="21"/>
        </w:rPr>
        <w:t>基金托管人根据基金管理人提供的银行间债券市场交易对手名单进行监督。</w:t>
      </w:r>
      <w:r w:rsidR="00AB0AD2" w:rsidRPr="00EC51C2">
        <w:rPr>
          <w:rFonts w:ascii="宋体" w:hAnsi="宋体" w:hint="eastAsia"/>
          <w:szCs w:val="21"/>
        </w:rPr>
        <w:t>基金管理人可以</w:t>
      </w:r>
      <w:r w:rsidR="005771A4" w:rsidRPr="00EC51C2">
        <w:rPr>
          <w:rFonts w:ascii="宋体" w:hAnsi="宋体" w:hint="eastAsia"/>
          <w:szCs w:val="21"/>
        </w:rPr>
        <w:t>定期</w:t>
      </w:r>
      <w:r w:rsidR="00AB0AD2" w:rsidRPr="00EC51C2">
        <w:rPr>
          <w:rFonts w:ascii="宋体" w:hAnsi="宋体" w:hint="eastAsia"/>
          <w:szCs w:val="21"/>
        </w:rPr>
        <w:t>对银行间债券市场交易对手名单及结算方式进行更新，新名单确定前已与本次剔除的交易对手所进行但尚未结算的交易，仍应按照协议进行结算。</w:t>
      </w:r>
    </w:p>
    <w:p w14:paraId="3F6CDDA9" w14:textId="3975CEFE" w:rsidR="00E47959" w:rsidRPr="00EC51C2" w:rsidRDefault="003E1C92" w:rsidP="00E47959">
      <w:pPr>
        <w:spacing w:line="440" w:lineRule="exact"/>
        <w:ind w:firstLineChars="200" w:firstLine="420"/>
        <w:rPr>
          <w:rFonts w:ascii="宋体" w:hAnsi="宋体"/>
          <w:szCs w:val="21"/>
        </w:rPr>
      </w:pPr>
      <w:r w:rsidRPr="00EC51C2">
        <w:rPr>
          <w:rFonts w:ascii="宋体" w:hAnsi="宋体" w:hint="eastAsia"/>
          <w:szCs w:val="21"/>
        </w:rPr>
        <w:t>基金管理人</w:t>
      </w:r>
      <w:r w:rsidR="00B972AD" w:rsidRPr="00EC51C2">
        <w:rPr>
          <w:rFonts w:ascii="宋体" w:hAnsi="宋体" w:hint="eastAsia"/>
          <w:szCs w:val="21"/>
        </w:rPr>
        <w:t>有责任控制交易对手的资信风险，由于交易对手的资信风险引起的损失，基金管理人应当负责向相关责任人追偿。</w:t>
      </w:r>
      <w:r w:rsidR="00CE27A6" w:rsidRPr="00EC51C2">
        <w:rPr>
          <w:rFonts w:ascii="宋体" w:hAnsi="宋体" w:hint="eastAsia"/>
          <w:szCs w:val="21"/>
        </w:rPr>
        <w:t>基金托管人不承担由此</w:t>
      </w:r>
      <w:r w:rsidR="001F013E" w:rsidRPr="00EC51C2">
        <w:rPr>
          <w:rFonts w:ascii="宋体" w:hAnsi="宋体" w:hint="eastAsia"/>
          <w:szCs w:val="21"/>
        </w:rPr>
        <w:t>引发</w:t>
      </w:r>
      <w:r w:rsidR="00090B2E" w:rsidRPr="00EC51C2">
        <w:rPr>
          <w:rFonts w:ascii="宋体" w:hAnsi="宋体" w:hint="eastAsia"/>
          <w:szCs w:val="21"/>
        </w:rPr>
        <w:t>的</w:t>
      </w:r>
      <w:r w:rsidR="00CE27A6" w:rsidRPr="00EC51C2">
        <w:rPr>
          <w:rFonts w:ascii="宋体" w:hAnsi="宋体" w:hint="eastAsia"/>
          <w:szCs w:val="21"/>
        </w:rPr>
        <w:t>责任及损失。</w:t>
      </w:r>
    </w:p>
    <w:p w14:paraId="4E806958" w14:textId="1A8A4148" w:rsidR="00E47959" w:rsidRPr="00EC51C2" w:rsidRDefault="00E47959" w:rsidP="008D5899">
      <w:pPr>
        <w:spacing w:line="440" w:lineRule="exact"/>
        <w:ind w:firstLineChars="200" w:firstLine="420"/>
        <w:rPr>
          <w:rFonts w:ascii="宋体" w:hAnsi="宋体"/>
          <w:szCs w:val="21"/>
        </w:rPr>
      </w:pPr>
      <w:r w:rsidRPr="00EC51C2">
        <w:rPr>
          <w:rFonts w:ascii="宋体" w:hAnsi="宋体" w:hint="eastAsia"/>
          <w:szCs w:val="21"/>
        </w:rPr>
        <w:t>6.</w:t>
      </w:r>
      <w:r w:rsidR="00542EBE" w:rsidRPr="00EC51C2">
        <w:rPr>
          <w:rFonts w:ascii="宋体" w:hAnsi="宋体" w:hint="eastAsia"/>
          <w:szCs w:val="21"/>
        </w:rPr>
        <w:t xml:space="preserve"> 基金托管人依据有关法律法规的规定和《基金合同》的约定，</w:t>
      </w:r>
      <w:r w:rsidR="00382975" w:rsidRPr="00EC51C2">
        <w:rPr>
          <w:rFonts w:ascii="宋体" w:hAnsi="宋体" w:hint="eastAsia"/>
          <w:szCs w:val="21"/>
        </w:rPr>
        <w:t>对基金银行存款业务进行监督</w:t>
      </w:r>
      <w:r w:rsidR="00542EBE" w:rsidRPr="00EC51C2">
        <w:rPr>
          <w:rFonts w:ascii="宋体" w:hAnsi="宋体" w:hint="eastAsia"/>
          <w:szCs w:val="21"/>
        </w:rPr>
        <w:t>。</w:t>
      </w:r>
    </w:p>
    <w:p w14:paraId="7687DE90" w14:textId="3CBBA706" w:rsidR="002571C9" w:rsidRPr="00EC51C2" w:rsidRDefault="008450D5" w:rsidP="00E47959">
      <w:pPr>
        <w:spacing w:line="440" w:lineRule="exact"/>
        <w:ind w:firstLineChars="215" w:firstLine="451"/>
        <w:rPr>
          <w:rFonts w:ascii="宋体" w:hAnsi="宋体"/>
          <w:kern w:val="0"/>
          <w:szCs w:val="21"/>
        </w:rPr>
      </w:pPr>
      <w:r w:rsidRPr="00EC51C2">
        <w:rPr>
          <w:rFonts w:ascii="宋体" w:hAnsi="宋体" w:hint="eastAsia"/>
          <w:szCs w:val="21"/>
        </w:rPr>
        <w:t>基金管理人应当加强对基金投资银行存款风险的评估与研究，严格测算与控制投资银行存款的风险敞口，针对不同类型存款银行建立相关投资限制制度</w:t>
      </w:r>
      <w:r w:rsidR="00177C69" w:rsidRPr="00EC51C2">
        <w:rPr>
          <w:rFonts w:ascii="宋体" w:hAnsi="宋体" w:hint="eastAsia"/>
          <w:szCs w:val="21"/>
        </w:rPr>
        <w:t>。</w:t>
      </w:r>
      <w:r w:rsidR="00E47959" w:rsidRPr="00EC51C2">
        <w:rPr>
          <w:rFonts w:ascii="宋体" w:hAnsi="宋体" w:hint="eastAsia"/>
          <w:kern w:val="0"/>
          <w:szCs w:val="21"/>
        </w:rPr>
        <w:t>对于基金投资的银行存款，由于存款银行发生信用风险事件而造成损失时，基金管理人有权</w:t>
      </w:r>
      <w:r w:rsidR="00F27F0F" w:rsidRPr="00EC51C2">
        <w:rPr>
          <w:rFonts w:ascii="宋体" w:hAnsi="宋体" w:hint="eastAsia"/>
          <w:kern w:val="0"/>
          <w:szCs w:val="21"/>
        </w:rPr>
        <w:t>向</w:t>
      </w:r>
      <w:r w:rsidR="00E47959" w:rsidRPr="00EC51C2">
        <w:rPr>
          <w:rFonts w:ascii="宋体" w:hAnsi="宋体" w:hint="eastAsia"/>
          <w:kern w:val="0"/>
          <w:szCs w:val="21"/>
        </w:rPr>
        <w:t>相关责任人进行</w:t>
      </w:r>
      <w:r w:rsidR="00CE27A6" w:rsidRPr="00EC51C2">
        <w:rPr>
          <w:rFonts w:ascii="宋体" w:hAnsi="宋体" w:hint="eastAsia"/>
          <w:kern w:val="0"/>
          <w:szCs w:val="21"/>
        </w:rPr>
        <w:t>追偿</w:t>
      </w:r>
      <w:r w:rsidR="00E47959" w:rsidRPr="00EC51C2">
        <w:rPr>
          <w:rFonts w:ascii="宋体" w:hAnsi="宋体" w:hint="eastAsia"/>
          <w:kern w:val="0"/>
          <w:szCs w:val="21"/>
        </w:rPr>
        <w:t>。</w:t>
      </w:r>
      <w:r w:rsidR="00382975" w:rsidRPr="00EC51C2">
        <w:rPr>
          <w:rFonts w:ascii="宋体" w:hAnsi="宋体" w:hint="eastAsia"/>
          <w:kern w:val="0"/>
          <w:szCs w:val="21"/>
        </w:rPr>
        <w:t>如果基金托管人在运作过程中遵循</w:t>
      </w:r>
      <w:r w:rsidR="00382975" w:rsidRPr="00EC51C2">
        <w:rPr>
          <w:rFonts w:ascii="宋体" w:hAnsi="宋体" w:cs="宋体" w:hint="eastAsia"/>
          <w:kern w:val="0"/>
          <w:szCs w:val="21"/>
        </w:rPr>
        <w:t>有关法律法规的规定和《基金合同》的约定</w:t>
      </w:r>
      <w:r w:rsidR="00382975" w:rsidRPr="00EC51C2">
        <w:rPr>
          <w:rFonts w:ascii="宋体" w:hAnsi="宋体" w:hint="eastAsia"/>
          <w:kern w:val="0"/>
          <w:szCs w:val="21"/>
        </w:rPr>
        <w:t>监督流程，则对于由于存款银行信用风险引起的损失，不承担赔偿责任。</w:t>
      </w:r>
    </w:p>
    <w:p w14:paraId="2DB30DB7" w14:textId="432BC7FF" w:rsidR="00E47959" w:rsidRPr="00EC51C2" w:rsidRDefault="006717F4" w:rsidP="00E47959">
      <w:pPr>
        <w:spacing w:after="120" w:line="360" w:lineRule="auto"/>
        <w:ind w:firstLineChars="200" w:firstLine="420"/>
        <w:rPr>
          <w:rFonts w:ascii="宋体" w:hAnsi="宋体"/>
          <w:szCs w:val="21"/>
        </w:rPr>
      </w:pPr>
      <w:r w:rsidRPr="00EC51C2">
        <w:rPr>
          <w:rFonts w:ascii="宋体" w:hAnsi="宋体"/>
          <w:szCs w:val="21"/>
        </w:rPr>
        <w:t>7</w:t>
      </w:r>
      <w:r w:rsidR="00E47959" w:rsidRPr="00EC51C2">
        <w:rPr>
          <w:rFonts w:ascii="宋体" w:hAnsi="宋体" w:hint="eastAsia"/>
          <w:szCs w:val="21"/>
        </w:rPr>
        <w:t>. 基金托管人对基金投资中期票据的监督责任仅限于依据本协议</w:t>
      </w:r>
      <w:r w:rsidR="002C7C71" w:rsidRPr="00EC51C2">
        <w:rPr>
          <w:rFonts w:ascii="宋体" w:hAnsi="宋体" w:hint="eastAsia"/>
          <w:szCs w:val="21"/>
        </w:rPr>
        <w:t>相关规定</w:t>
      </w:r>
      <w:r w:rsidR="00E47959" w:rsidRPr="00EC51C2">
        <w:rPr>
          <w:rFonts w:ascii="宋体" w:hAnsi="宋体" w:hint="eastAsia"/>
          <w:szCs w:val="21"/>
        </w:rPr>
        <w:t>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任何责任。如因基金管理</w:t>
      </w:r>
      <w:proofErr w:type="gramStart"/>
      <w:r w:rsidR="00E47959" w:rsidRPr="00EC51C2">
        <w:rPr>
          <w:rFonts w:ascii="宋体" w:hAnsi="宋体" w:hint="eastAsia"/>
          <w:szCs w:val="21"/>
        </w:rPr>
        <w:t>人原因</w:t>
      </w:r>
      <w:proofErr w:type="gramEnd"/>
      <w:r w:rsidR="00E47959" w:rsidRPr="00EC51C2">
        <w:rPr>
          <w:rFonts w:ascii="宋体" w:hAnsi="宋体" w:hint="eastAsia"/>
          <w:szCs w:val="21"/>
        </w:rPr>
        <w:t>导致基金出现损失的，基金托管人不承担任何责任。</w:t>
      </w:r>
    </w:p>
    <w:p w14:paraId="4921FE58" w14:textId="16A44809" w:rsidR="00E47959" w:rsidRPr="00EC51C2" w:rsidRDefault="00E47959" w:rsidP="00E47959">
      <w:pPr>
        <w:spacing w:after="120" w:line="360" w:lineRule="auto"/>
        <w:ind w:firstLineChars="200" w:firstLine="420"/>
        <w:rPr>
          <w:rFonts w:ascii="宋体" w:hAnsi="宋体"/>
          <w:szCs w:val="21"/>
        </w:rPr>
      </w:pPr>
      <w:r w:rsidRPr="00EC51C2">
        <w:rPr>
          <w:rFonts w:ascii="宋体" w:hAnsi="宋体" w:hint="eastAsia"/>
          <w:szCs w:val="21"/>
        </w:rPr>
        <w:t>基金管理人管理的基金在投资中期票据前，基金管理人须根据法律、法规、监管部门的规定，制定严格的关于投资中期票据的风险控制制度和流动性风险处置预案，</w:t>
      </w:r>
      <w:r w:rsidR="007034DC" w:rsidRPr="00EC51C2">
        <w:rPr>
          <w:rFonts w:ascii="宋体" w:hAnsi="宋体" w:hint="eastAsia"/>
          <w:szCs w:val="21"/>
        </w:rPr>
        <w:t>基金</w:t>
      </w:r>
      <w:r w:rsidRPr="00EC51C2">
        <w:rPr>
          <w:rFonts w:ascii="宋体" w:hAnsi="宋体" w:hint="eastAsia"/>
          <w:szCs w:val="21"/>
        </w:rPr>
        <w:t>管理人在此承诺将严格执行该风险控制制度和流动性风险处置预案。</w:t>
      </w:r>
    </w:p>
    <w:p w14:paraId="5B3E8040" w14:textId="051D6A45" w:rsidR="00775D65" w:rsidRPr="00EC51C2" w:rsidRDefault="00775D65" w:rsidP="00775D65">
      <w:pPr>
        <w:spacing w:after="120" w:line="360" w:lineRule="auto"/>
        <w:ind w:firstLineChars="200" w:firstLine="420"/>
        <w:rPr>
          <w:rFonts w:ascii="宋体" w:hAnsi="宋体"/>
          <w:szCs w:val="21"/>
        </w:rPr>
      </w:pPr>
      <w:r w:rsidRPr="00EC51C2">
        <w:rPr>
          <w:rFonts w:ascii="宋体" w:hAnsi="宋体" w:hint="eastAsia"/>
          <w:szCs w:val="21"/>
        </w:rPr>
        <w:t>（二）基金托管人应当依照法律法规和基金合同约定，加强对侧</w:t>
      </w:r>
      <w:proofErr w:type="gramStart"/>
      <w:r w:rsidRPr="00EC51C2">
        <w:rPr>
          <w:rFonts w:ascii="宋体" w:hAnsi="宋体" w:hint="eastAsia"/>
          <w:szCs w:val="21"/>
        </w:rPr>
        <w:t>袋机制</w:t>
      </w:r>
      <w:proofErr w:type="gramEnd"/>
      <w:r w:rsidRPr="00EC51C2">
        <w:rPr>
          <w:rFonts w:ascii="宋体" w:hAnsi="宋体" w:hint="eastAsia"/>
          <w:szCs w:val="21"/>
        </w:rPr>
        <w:t>启用、特定资产处置和信息披露等方面的复核和监督。</w:t>
      </w:r>
    </w:p>
    <w:p w14:paraId="172CDE6F" w14:textId="791AEDAB" w:rsidR="00775D65" w:rsidRPr="00EC51C2" w:rsidRDefault="00775D65" w:rsidP="00775D65">
      <w:pPr>
        <w:spacing w:after="120" w:line="360" w:lineRule="auto"/>
        <w:ind w:firstLineChars="200" w:firstLine="420"/>
        <w:rPr>
          <w:rFonts w:ascii="宋体" w:hAnsi="宋体"/>
          <w:szCs w:val="21"/>
        </w:rPr>
      </w:pPr>
      <w:r w:rsidRPr="00EC51C2">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w:t>
      </w:r>
      <w:r w:rsidRPr="00EC51C2">
        <w:rPr>
          <w:rFonts w:ascii="宋体" w:hAnsi="宋体" w:hint="eastAsia"/>
          <w:szCs w:val="21"/>
        </w:rPr>
        <w:lastRenderedPageBreak/>
        <w:t>法律法规及基金合同的约定</w:t>
      </w:r>
      <w:proofErr w:type="gramStart"/>
      <w:r w:rsidRPr="00EC51C2">
        <w:rPr>
          <w:rFonts w:ascii="宋体" w:hAnsi="宋体" w:hint="eastAsia"/>
          <w:szCs w:val="21"/>
        </w:rPr>
        <w:t>启用侧袋机制</w:t>
      </w:r>
      <w:proofErr w:type="gramEnd"/>
      <w:r w:rsidRPr="00EC51C2">
        <w:rPr>
          <w:rFonts w:ascii="宋体" w:hAnsi="宋体" w:hint="eastAsia"/>
          <w:szCs w:val="21"/>
        </w:rPr>
        <w:t>。</w:t>
      </w:r>
      <w:r w:rsidR="00325B47" w:rsidRPr="00EC51C2">
        <w:rPr>
          <w:rFonts w:ascii="宋体" w:hAnsi="宋体" w:hint="eastAsia"/>
          <w:szCs w:val="21"/>
        </w:rPr>
        <w:t>如基金托管人经评估认为不满足监管机构规定和基金合同约定实施条件的，基金管理人不得</w:t>
      </w:r>
      <w:proofErr w:type="gramStart"/>
      <w:r w:rsidR="00325B47" w:rsidRPr="00EC51C2">
        <w:rPr>
          <w:rFonts w:ascii="宋体" w:hAnsi="宋体" w:hint="eastAsia"/>
          <w:szCs w:val="21"/>
        </w:rPr>
        <w:t>启用侧袋机制</w:t>
      </w:r>
      <w:proofErr w:type="gramEnd"/>
      <w:r w:rsidR="001F013E" w:rsidRPr="00EC51C2">
        <w:rPr>
          <w:rFonts w:ascii="宋体" w:hAnsi="宋体" w:hint="eastAsia"/>
          <w:szCs w:val="21"/>
        </w:rPr>
        <w:t>。</w:t>
      </w:r>
    </w:p>
    <w:p w14:paraId="38276025" w14:textId="321DCAC5" w:rsidR="00E47959" w:rsidRPr="00EC51C2" w:rsidRDefault="00E47959" w:rsidP="00B513AA">
      <w:pPr>
        <w:spacing w:after="120" w:line="360" w:lineRule="auto"/>
        <w:ind w:firstLineChars="200" w:firstLine="420"/>
        <w:rPr>
          <w:rFonts w:ascii="宋体" w:hAnsi="宋体"/>
          <w:szCs w:val="21"/>
        </w:rPr>
      </w:pPr>
      <w:bookmarkStart w:id="13" w:name="_Toc382819074"/>
      <w:r w:rsidRPr="00EC51C2">
        <w:rPr>
          <w:rFonts w:ascii="宋体" w:hAnsi="宋体" w:hint="eastAsia"/>
          <w:szCs w:val="21"/>
        </w:rPr>
        <w:t>（</w:t>
      </w:r>
      <w:r w:rsidR="00775D65" w:rsidRPr="00EC51C2">
        <w:rPr>
          <w:rFonts w:ascii="宋体" w:hAnsi="宋体" w:hint="eastAsia"/>
          <w:szCs w:val="21"/>
        </w:rPr>
        <w:t>三</w:t>
      </w:r>
      <w:r w:rsidRPr="00EC51C2">
        <w:rPr>
          <w:rFonts w:ascii="宋体" w:hAnsi="宋体" w:hint="eastAsia"/>
          <w:szCs w:val="21"/>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3"/>
    </w:p>
    <w:p w14:paraId="59A02DAD" w14:textId="70C66C0E" w:rsidR="00E47959" w:rsidRPr="00EC51C2" w:rsidRDefault="00E47959" w:rsidP="00B513AA">
      <w:pPr>
        <w:spacing w:after="120" w:line="360" w:lineRule="auto"/>
        <w:ind w:firstLineChars="200" w:firstLine="420"/>
        <w:rPr>
          <w:rFonts w:ascii="宋体" w:hAnsi="宋体"/>
          <w:szCs w:val="21"/>
        </w:rPr>
      </w:pPr>
      <w:bookmarkStart w:id="14" w:name="_Toc382819075"/>
      <w:r w:rsidRPr="00EC51C2">
        <w:rPr>
          <w:rFonts w:ascii="宋体" w:hAnsi="宋体" w:hint="eastAsia"/>
          <w:szCs w:val="21"/>
        </w:rPr>
        <w:t>（</w:t>
      </w:r>
      <w:r w:rsidR="00775D65" w:rsidRPr="00EC51C2">
        <w:rPr>
          <w:rFonts w:ascii="宋体" w:hAnsi="宋体" w:hint="eastAsia"/>
          <w:szCs w:val="21"/>
        </w:rPr>
        <w:t>四</w:t>
      </w:r>
      <w:r w:rsidRPr="00EC51C2">
        <w:rPr>
          <w:rFonts w:ascii="宋体" w:hAnsi="宋体" w:hint="eastAsia"/>
          <w:szCs w:val="21"/>
        </w:rPr>
        <w:t>）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4"/>
    </w:p>
    <w:p w14:paraId="71053590" w14:textId="53E088B8" w:rsidR="00E47959" w:rsidRPr="00EC51C2" w:rsidRDefault="00512CAB" w:rsidP="00E47959">
      <w:pPr>
        <w:spacing w:line="360" w:lineRule="auto"/>
        <w:ind w:firstLineChars="200" w:firstLine="420"/>
        <w:rPr>
          <w:rFonts w:ascii="宋体" w:hAnsi="宋体"/>
          <w:szCs w:val="21"/>
        </w:rPr>
      </w:pPr>
      <w:r w:rsidRPr="00EC51C2">
        <w:rPr>
          <w:rFonts w:ascii="宋体" w:hAnsi="宋体" w:hint="eastAsia"/>
          <w:szCs w:val="21"/>
        </w:rPr>
        <w:t>1.</w:t>
      </w:r>
      <w:r w:rsidR="00E47959" w:rsidRPr="00EC51C2">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6FE4CED8" w14:textId="7BEA9F74" w:rsidR="00E47959" w:rsidRPr="00EC51C2" w:rsidRDefault="00512CAB" w:rsidP="00E47959">
      <w:pPr>
        <w:spacing w:line="440" w:lineRule="exact"/>
        <w:ind w:firstLineChars="200" w:firstLine="420"/>
        <w:rPr>
          <w:rFonts w:ascii="宋体" w:hAnsi="宋体"/>
          <w:szCs w:val="21"/>
        </w:rPr>
      </w:pPr>
      <w:r w:rsidRPr="00EC51C2">
        <w:rPr>
          <w:rFonts w:ascii="宋体" w:hAnsi="宋体" w:hint="eastAsia"/>
          <w:szCs w:val="21"/>
        </w:rPr>
        <w:t>2.</w:t>
      </w:r>
      <w:r w:rsidR="00E47959" w:rsidRPr="00EC51C2">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37E02649" w14:textId="3FE785A2" w:rsidR="00E47959" w:rsidRPr="00EC51C2" w:rsidRDefault="00512CAB" w:rsidP="00E47959">
      <w:pPr>
        <w:spacing w:line="440" w:lineRule="exact"/>
        <w:ind w:firstLineChars="200" w:firstLine="420"/>
        <w:rPr>
          <w:rFonts w:ascii="宋体" w:hAnsi="宋体"/>
          <w:szCs w:val="21"/>
        </w:rPr>
      </w:pPr>
      <w:r w:rsidRPr="00EC51C2">
        <w:rPr>
          <w:rFonts w:ascii="宋体" w:hAnsi="宋体" w:hint="eastAsia"/>
          <w:szCs w:val="21"/>
        </w:rPr>
        <w:t>3.</w:t>
      </w:r>
      <w:proofErr w:type="gramStart"/>
      <w:r w:rsidR="00E47959" w:rsidRPr="00EC51C2">
        <w:rPr>
          <w:rFonts w:ascii="宋体" w:hAnsi="宋体" w:hint="eastAsia"/>
          <w:szCs w:val="21"/>
        </w:rPr>
        <w:t>若基金</w:t>
      </w:r>
      <w:proofErr w:type="gramEnd"/>
      <w:r w:rsidR="00E47959" w:rsidRPr="00EC51C2">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2D299510" w14:textId="41473797" w:rsidR="00E47959" w:rsidRPr="00EC51C2" w:rsidRDefault="00512CAB" w:rsidP="00836247">
      <w:pPr>
        <w:spacing w:line="440" w:lineRule="exact"/>
        <w:ind w:firstLineChars="200" w:firstLine="420"/>
        <w:rPr>
          <w:rFonts w:ascii="宋体" w:hAnsi="宋体"/>
          <w:szCs w:val="21"/>
        </w:rPr>
      </w:pPr>
      <w:r w:rsidRPr="00EC51C2">
        <w:rPr>
          <w:rFonts w:ascii="宋体" w:hAnsi="宋体" w:hint="eastAsia"/>
          <w:szCs w:val="21"/>
        </w:rPr>
        <w:t>4.</w:t>
      </w:r>
      <w:r w:rsidR="00E47959" w:rsidRPr="00EC51C2">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r w:rsidR="00836247" w:rsidRPr="00EC51C2">
        <w:rPr>
          <w:rFonts w:ascii="宋体" w:hAnsi="宋体" w:hint="eastAsia"/>
          <w:szCs w:val="21"/>
        </w:rPr>
        <w:t>基金管理人的上述违规失信行为给基金财产或基金份额持有人造成的损失，由基金管理人承担。</w:t>
      </w:r>
    </w:p>
    <w:p w14:paraId="2F4858C9" w14:textId="16A72F67" w:rsidR="00E47959" w:rsidRPr="00EC51C2" w:rsidRDefault="00512CAB" w:rsidP="00836247">
      <w:pPr>
        <w:spacing w:line="440" w:lineRule="exact"/>
        <w:ind w:firstLineChars="200" w:firstLine="420"/>
        <w:rPr>
          <w:rFonts w:ascii="宋体" w:hAnsi="宋体"/>
          <w:szCs w:val="21"/>
        </w:rPr>
      </w:pPr>
      <w:r w:rsidRPr="00EC51C2">
        <w:rPr>
          <w:rFonts w:ascii="宋体" w:hAnsi="宋体" w:hint="eastAsia"/>
          <w:szCs w:val="21"/>
        </w:rPr>
        <w:t>5.</w:t>
      </w:r>
      <w:r w:rsidR="00E47959" w:rsidRPr="00EC51C2">
        <w:rPr>
          <w:rFonts w:ascii="宋体" w:hAnsi="宋体" w:hint="eastAsia"/>
          <w:szCs w:val="21"/>
        </w:rPr>
        <w:t>基金托管人发现基金管理人有重大违规行为，应立即报告中国证监会，同时通知基金管理人限期纠正。</w:t>
      </w:r>
      <w:r w:rsidR="00836247" w:rsidRPr="00EC51C2">
        <w:rPr>
          <w:rFonts w:ascii="宋体" w:hAnsi="宋体" w:hint="eastAsia"/>
          <w:szCs w:val="21"/>
        </w:rPr>
        <w:t>基金管理人的上述违规失信行为给基金财产或基金份额持有人造成的损失，由基金管理人承担。</w:t>
      </w:r>
    </w:p>
    <w:p w14:paraId="05E8E688" w14:textId="77777777" w:rsidR="00836247" w:rsidRPr="00EC51C2" w:rsidRDefault="00E47959" w:rsidP="00836247">
      <w:pPr>
        <w:spacing w:line="440" w:lineRule="exact"/>
        <w:ind w:firstLineChars="200" w:firstLine="420"/>
        <w:rPr>
          <w:rFonts w:ascii="宋体" w:hAnsi="宋体"/>
          <w:szCs w:val="21"/>
        </w:rPr>
      </w:pPr>
      <w:r w:rsidRPr="00EC51C2">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r w:rsidR="00836247" w:rsidRPr="00EC51C2">
        <w:rPr>
          <w:rFonts w:ascii="宋体" w:hAnsi="宋体" w:hint="eastAsia"/>
          <w:szCs w:val="21"/>
        </w:rPr>
        <w:t>基金管理人的上述违规失信行为给基金财产或基金份额持有人造成的损失，由基金管理人承担。</w:t>
      </w:r>
    </w:p>
    <w:p w14:paraId="0582E5EC" w14:textId="7E3DB8C6" w:rsidR="00E47959" w:rsidRPr="00EC51C2" w:rsidRDefault="00E47959" w:rsidP="00E47959">
      <w:pPr>
        <w:spacing w:line="440" w:lineRule="exact"/>
        <w:ind w:firstLineChars="200" w:firstLine="420"/>
        <w:rPr>
          <w:rFonts w:ascii="宋体" w:hAnsi="宋体"/>
          <w:szCs w:val="21"/>
        </w:rPr>
      </w:pPr>
    </w:p>
    <w:p w14:paraId="09BB4C7B" w14:textId="70920315" w:rsidR="00E47959" w:rsidRPr="00EC51C2" w:rsidRDefault="00656926" w:rsidP="00B513AA">
      <w:pPr>
        <w:spacing w:beforeLines="100" w:before="312" w:afterLines="100" w:after="312" w:line="240" w:lineRule="atLeast"/>
        <w:jc w:val="center"/>
        <w:outlineLvl w:val="0"/>
        <w:rPr>
          <w:rFonts w:ascii="宋体" w:hAnsi="宋体"/>
          <w:szCs w:val="21"/>
        </w:rPr>
      </w:pPr>
      <w:bookmarkStart w:id="15" w:name="_Toc382819076"/>
      <w:r w:rsidRPr="00EC51C2">
        <w:rPr>
          <w:rFonts w:ascii="宋体" w:hAnsi="宋体" w:hint="eastAsia"/>
          <w:b/>
          <w:szCs w:val="21"/>
        </w:rPr>
        <w:t>三、</w:t>
      </w:r>
      <w:r w:rsidR="00E47959" w:rsidRPr="00EC51C2">
        <w:rPr>
          <w:rFonts w:ascii="宋体" w:hAnsi="宋体" w:hint="eastAsia"/>
          <w:b/>
          <w:szCs w:val="21"/>
        </w:rPr>
        <w:t>基金管理人对基金托管人的业务核查</w:t>
      </w:r>
      <w:bookmarkEnd w:id="15"/>
    </w:p>
    <w:p w14:paraId="7171B192" w14:textId="40F2D5AD" w:rsidR="00E47959" w:rsidRPr="00EC51C2" w:rsidRDefault="00135B9F" w:rsidP="00E47959">
      <w:pPr>
        <w:spacing w:line="360" w:lineRule="auto"/>
        <w:ind w:firstLineChars="200" w:firstLine="420"/>
        <w:rPr>
          <w:rFonts w:ascii="宋体" w:hAnsi="宋体"/>
          <w:szCs w:val="21"/>
        </w:rPr>
      </w:pPr>
      <w:r w:rsidRPr="00EC51C2">
        <w:rPr>
          <w:rFonts w:ascii="宋体" w:hAnsi="宋体" w:hint="eastAsia"/>
          <w:szCs w:val="21"/>
        </w:rPr>
        <w:t>（一）</w:t>
      </w:r>
      <w:r w:rsidR="00E47959" w:rsidRPr="00EC51C2">
        <w:rPr>
          <w:rFonts w:ascii="宋体" w:hAnsi="宋体" w:hint="eastAsia"/>
          <w:szCs w:val="21"/>
        </w:rPr>
        <w:t>基金管理人对基金托管人履行托管职责情况进行核查，核查事项包括但不限于基金托管人是否安全保管基金财产、是否分别开设基金财产的资金账户和证券账户</w:t>
      </w:r>
      <w:r w:rsidR="002C7C71" w:rsidRPr="00EC51C2">
        <w:rPr>
          <w:rFonts w:ascii="宋体" w:hAnsi="宋体" w:hint="eastAsia"/>
          <w:szCs w:val="21"/>
        </w:rPr>
        <w:t>及投资所需其他账</w:t>
      </w:r>
      <w:r w:rsidR="00775D65" w:rsidRPr="00EC51C2">
        <w:rPr>
          <w:rFonts w:ascii="宋体" w:hAnsi="宋体" w:hint="eastAsia"/>
          <w:szCs w:val="21"/>
        </w:rPr>
        <w:t>户</w:t>
      </w:r>
      <w:r w:rsidR="00E47959" w:rsidRPr="00EC51C2">
        <w:rPr>
          <w:rFonts w:ascii="宋体" w:hAnsi="宋体" w:hint="eastAsia"/>
          <w:szCs w:val="21"/>
        </w:rPr>
        <w:t>、是否复核基金管理人计算的基金资产净值和基金份额净值、是否根据</w:t>
      </w:r>
      <w:r w:rsidR="00E710CD" w:rsidRPr="00EC51C2">
        <w:rPr>
          <w:rFonts w:ascii="宋体" w:hAnsi="宋体" w:hint="eastAsia"/>
          <w:szCs w:val="21"/>
        </w:rPr>
        <w:t>基金</w:t>
      </w:r>
      <w:r w:rsidR="00E47959" w:rsidRPr="00EC51C2">
        <w:rPr>
          <w:rFonts w:ascii="宋体" w:hAnsi="宋体" w:hint="eastAsia"/>
          <w:szCs w:val="21"/>
        </w:rPr>
        <w:t>管理人指令办理清算交收、进行相关信息披露和监督基金投资运作等行为。</w:t>
      </w:r>
    </w:p>
    <w:p w14:paraId="31B6124B" w14:textId="299FB7F3" w:rsidR="00E47959" w:rsidRPr="00EC51C2" w:rsidRDefault="00135B9F" w:rsidP="00E47959">
      <w:pPr>
        <w:spacing w:line="360" w:lineRule="auto"/>
        <w:ind w:firstLineChars="200" w:firstLine="420"/>
        <w:rPr>
          <w:rFonts w:ascii="宋体" w:hAnsi="宋体"/>
          <w:szCs w:val="21"/>
        </w:rPr>
      </w:pPr>
      <w:r w:rsidRPr="00EC51C2">
        <w:rPr>
          <w:rFonts w:ascii="宋体" w:hAnsi="宋体" w:hint="eastAsia"/>
          <w:szCs w:val="21"/>
        </w:rPr>
        <w:t>（二）</w:t>
      </w:r>
      <w:r w:rsidR="00E47959" w:rsidRPr="00EC51C2">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30E8A296" w14:textId="202C906B" w:rsidR="00E47959" w:rsidRPr="00EC51C2" w:rsidRDefault="00135B9F" w:rsidP="00E47959">
      <w:pPr>
        <w:spacing w:line="360" w:lineRule="auto"/>
        <w:ind w:firstLineChars="200" w:firstLine="420"/>
        <w:rPr>
          <w:rFonts w:ascii="宋体" w:hAnsi="宋体"/>
          <w:szCs w:val="21"/>
        </w:rPr>
      </w:pPr>
      <w:r w:rsidRPr="00EC51C2">
        <w:rPr>
          <w:rFonts w:ascii="宋体" w:hAnsi="宋体" w:hint="eastAsia"/>
          <w:szCs w:val="21"/>
        </w:rPr>
        <w:t>（三）</w:t>
      </w:r>
      <w:r w:rsidR="00E47959" w:rsidRPr="00EC51C2">
        <w:rPr>
          <w:rFonts w:ascii="宋体" w:hAnsi="宋体" w:hint="eastAsia"/>
          <w:szCs w:val="21"/>
        </w:rPr>
        <w:t>基金托管人应积极配合基金管理人的核查行为，包括但不限于：提交相关资料以</w:t>
      </w:r>
      <w:proofErr w:type="gramStart"/>
      <w:r w:rsidR="00E47959" w:rsidRPr="00EC51C2">
        <w:rPr>
          <w:rFonts w:ascii="宋体" w:hAnsi="宋体" w:hint="eastAsia"/>
          <w:szCs w:val="21"/>
        </w:rPr>
        <w:t>供基金</w:t>
      </w:r>
      <w:proofErr w:type="gramEnd"/>
      <w:r w:rsidR="00E47959" w:rsidRPr="00EC51C2">
        <w:rPr>
          <w:rFonts w:ascii="宋体" w:hAnsi="宋体" w:hint="eastAsia"/>
          <w:szCs w:val="21"/>
        </w:rPr>
        <w:t>管理人核查托管财产的完整性和真实性，在规定时间内答复基金管理人并改正。</w:t>
      </w:r>
    </w:p>
    <w:p w14:paraId="67B21813" w14:textId="282E1A9E" w:rsidR="00E47959" w:rsidRPr="00EC51C2" w:rsidRDefault="00135B9F" w:rsidP="00B513AA">
      <w:pPr>
        <w:spacing w:line="360" w:lineRule="auto"/>
        <w:ind w:firstLineChars="200" w:firstLine="420"/>
        <w:rPr>
          <w:rFonts w:ascii="宋体" w:hAnsi="宋体"/>
          <w:szCs w:val="21"/>
        </w:rPr>
      </w:pPr>
      <w:bookmarkStart w:id="16" w:name="_Toc382818598"/>
      <w:bookmarkStart w:id="17" w:name="_Toc382819077"/>
      <w:r w:rsidRPr="00EC51C2">
        <w:rPr>
          <w:rFonts w:ascii="宋体" w:hAnsi="宋体" w:hint="eastAsia"/>
          <w:szCs w:val="21"/>
        </w:rPr>
        <w:t>（四）</w:t>
      </w:r>
      <w:r w:rsidR="00E47959" w:rsidRPr="00EC51C2">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6"/>
      <w:bookmarkEnd w:id="17"/>
    </w:p>
    <w:p w14:paraId="0BBFE1DD" w14:textId="77777777" w:rsidR="00CC3256" w:rsidRPr="00EC51C2" w:rsidRDefault="00CC3256" w:rsidP="00B513AA">
      <w:pPr>
        <w:spacing w:line="360" w:lineRule="auto"/>
        <w:ind w:firstLineChars="200" w:firstLine="420"/>
        <w:rPr>
          <w:rFonts w:ascii="宋体" w:hAnsi="宋体"/>
          <w:szCs w:val="21"/>
        </w:rPr>
      </w:pPr>
    </w:p>
    <w:p w14:paraId="36528AF6" w14:textId="39F28D71" w:rsidR="00E47959" w:rsidRPr="00EC51C2" w:rsidRDefault="00656926" w:rsidP="00B513AA">
      <w:pPr>
        <w:spacing w:beforeLines="100" w:before="312" w:afterLines="100" w:after="312" w:line="240" w:lineRule="atLeast"/>
        <w:jc w:val="center"/>
        <w:outlineLvl w:val="0"/>
        <w:rPr>
          <w:rFonts w:ascii="宋体" w:hAnsi="宋体"/>
          <w:szCs w:val="21"/>
        </w:rPr>
      </w:pPr>
      <w:bookmarkStart w:id="18" w:name="_Toc382819078"/>
      <w:r w:rsidRPr="00EC51C2">
        <w:rPr>
          <w:rFonts w:ascii="宋体" w:hAnsi="宋体" w:hint="eastAsia"/>
          <w:b/>
          <w:szCs w:val="21"/>
        </w:rPr>
        <w:t>四、</w:t>
      </w:r>
      <w:r w:rsidR="00E47959" w:rsidRPr="00EC51C2">
        <w:rPr>
          <w:rFonts w:ascii="宋体" w:hAnsi="宋体" w:hint="eastAsia"/>
          <w:b/>
          <w:szCs w:val="21"/>
        </w:rPr>
        <w:t>基金财产保管</w:t>
      </w:r>
      <w:bookmarkEnd w:id="18"/>
    </w:p>
    <w:p w14:paraId="17A9D517" w14:textId="77777777" w:rsidR="00E47959" w:rsidRPr="00EC51C2"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19" w:name="_Toc382819079"/>
      <w:r w:rsidRPr="00EC51C2">
        <w:rPr>
          <w:rFonts w:ascii="宋体" w:eastAsia="宋体" w:hAnsi="宋体" w:hint="eastAsia"/>
          <w:b w:val="0"/>
          <w:bCs w:val="0"/>
          <w:sz w:val="21"/>
          <w:szCs w:val="21"/>
        </w:rPr>
        <w:t>（一）基金财产保管的原则</w:t>
      </w:r>
      <w:bookmarkEnd w:id="19"/>
    </w:p>
    <w:p w14:paraId="69607F09"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1.基金财产应独立于基金管理人、基金托管人的固有财产。</w:t>
      </w:r>
    </w:p>
    <w:p w14:paraId="35F67880" w14:textId="5960FA98"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2.基金托管人应按本协议规定安全保管托管财产。未经基金管理人的指令，不得自行运用、处分、分配基金的任何财产（</w:t>
      </w:r>
      <w:r w:rsidR="00E710CD" w:rsidRPr="00EC51C2">
        <w:rPr>
          <w:rFonts w:ascii="宋体" w:hAnsi="宋体" w:hint="eastAsia"/>
          <w:szCs w:val="21"/>
        </w:rPr>
        <w:t>基金</w:t>
      </w:r>
      <w:r w:rsidRPr="00EC51C2">
        <w:rPr>
          <w:rFonts w:ascii="宋体" w:hAnsi="宋体" w:hint="eastAsia"/>
          <w:szCs w:val="21"/>
        </w:rPr>
        <w:t>托管人主动扣收的</w:t>
      </w:r>
      <w:proofErr w:type="gramStart"/>
      <w:r w:rsidRPr="00EC51C2">
        <w:rPr>
          <w:rFonts w:ascii="宋体" w:hAnsi="宋体" w:hint="eastAsia"/>
          <w:szCs w:val="21"/>
        </w:rPr>
        <w:t>汇划费</w:t>
      </w:r>
      <w:r w:rsidR="00836247" w:rsidRPr="00EC51C2">
        <w:rPr>
          <w:rFonts w:ascii="宋体" w:hAnsi="宋体" w:hint="eastAsia"/>
          <w:szCs w:val="21"/>
        </w:rPr>
        <w:t>及</w:t>
      </w:r>
      <w:proofErr w:type="gramEnd"/>
      <w:r w:rsidR="00836247" w:rsidRPr="00EC51C2">
        <w:rPr>
          <w:rFonts w:ascii="宋体" w:hAnsi="宋体" w:hint="eastAsia"/>
          <w:szCs w:val="21"/>
        </w:rPr>
        <w:t>依据本协议扣划的托管费等费用</w:t>
      </w:r>
      <w:r w:rsidRPr="00EC51C2">
        <w:rPr>
          <w:rFonts w:ascii="宋体" w:hAnsi="宋体" w:hint="eastAsia"/>
          <w:szCs w:val="21"/>
        </w:rPr>
        <w:t>除外）。</w:t>
      </w:r>
      <w:r w:rsidR="00E710CD" w:rsidRPr="00EC51C2">
        <w:rPr>
          <w:rFonts w:ascii="宋体" w:hAnsi="宋体" w:hint="eastAsia"/>
          <w:szCs w:val="21"/>
        </w:rPr>
        <w:t>基金</w:t>
      </w:r>
      <w:r w:rsidRPr="00EC51C2">
        <w:rPr>
          <w:rFonts w:ascii="宋体" w:hAnsi="宋体" w:hint="eastAsia"/>
          <w:szCs w:val="21"/>
        </w:rPr>
        <w:t>托管人不对处于自身实际控制之外的账户及财产承担责任。</w:t>
      </w:r>
    </w:p>
    <w:p w14:paraId="4B79A67C"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3.基金托管人按照规定为托管的基金财产开设资金账户和证券账户</w:t>
      </w:r>
      <w:r w:rsidR="002C7C71" w:rsidRPr="00EC51C2">
        <w:rPr>
          <w:rFonts w:ascii="宋体" w:hAnsi="宋体" w:hint="eastAsia"/>
          <w:szCs w:val="21"/>
        </w:rPr>
        <w:t>及投资所需其他账</w:t>
      </w:r>
      <w:r w:rsidR="00E710CD" w:rsidRPr="00EC51C2">
        <w:rPr>
          <w:rFonts w:ascii="宋体" w:hAnsi="宋体" w:hint="eastAsia"/>
          <w:szCs w:val="21"/>
        </w:rPr>
        <w:t>户</w:t>
      </w:r>
      <w:r w:rsidRPr="00EC51C2">
        <w:rPr>
          <w:rFonts w:ascii="宋体" w:hAnsi="宋体" w:hint="eastAsia"/>
          <w:szCs w:val="21"/>
        </w:rPr>
        <w:t>。</w:t>
      </w:r>
    </w:p>
    <w:p w14:paraId="14F4B0AD"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lastRenderedPageBreak/>
        <w:t>4.基金托管人对所托管的不同基金财产分别设置账户，与基金托管人的其他业务和其他基金的托管业务实行严格的分账管理，确保基金财产的完整与独立。</w:t>
      </w:r>
    </w:p>
    <w:p w14:paraId="0A2A9738" w14:textId="62900E2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w:t>
      </w:r>
      <w:r w:rsidR="002C7C71" w:rsidRPr="00EC51C2">
        <w:rPr>
          <w:rFonts w:ascii="宋体" w:hAnsi="宋体" w:hint="eastAsia"/>
          <w:szCs w:val="21"/>
        </w:rPr>
        <w:t>基金管理人的追偿行为应予以必要的协助与配合，但对基金财产的损失</w:t>
      </w:r>
      <w:r w:rsidRPr="00EC51C2">
        <w:rPr>
          <w:rFonts w:ascii="宋体" w:hAnsi="宋体" w:hint="eastAsia"/>
          <w:szCs w:val="21"/>
        </w:rPr>
        <w:t>不承担责任。</w:t>
      </w:r>
    </w:p>
    <w:p w14:paraId="3C5123A5" w14:textId="2D6DDC08" w:rsidR="002571C9" w:rsidRPr="00EC51C2" w:rsidRDefault="002571C9" w:rsidP="002571C9">
      <w:pPr>
        <w:spacing w:line="360" w:lineRule="auto"/>
        <w:ind w:firstLineChars="200" w:firstLine="420"/>
        <w:rPr>
          <w:rFonts w:ascii="宋体" w:hAnsi="宋体"/>
          <w:szCs w:val="21"/>
        </w:rPr>
      </w:pPr>
      <w:r w:rsidRPr="00EC51C2">
        <w:rPr>
          <w:rFonts w:ascii="宋体" w:hAnsi="宋体"/>
          <w:szCs w:val="21"/>
        </w:rPr>
        <w:t>6</w:t>
      </w:r>
      <w:r w:rsidRPr="00EC51C2">
        <w:rPr>
          <w:rFonts w:ascii="宋体" w:hAnsi="宋体" w:hint="eastAsia"/>
          <w:szCs w:val="21"/>
        </w:rPr>
        <w:t>.基金托管人对因为基金管理人投资产生的存放或存管在基金托管人以外机构的基金资产，或交由期货公司或证券公司负责清算交收的基金资产（包括但不限于证券交易资金账户内的资金、证券类基金资产、期货保证金账户内的资金、期货合约等）及其收益，由于该等机构或该机构会员单位等本协议当事人外第三方的欺诈、疏忽、过失或破产等原因给基金资产造成的损失等不承担责任。</w:t>
      </w:r>
    </w:p>
    <w:p w14:paraId="4B7BD7D1" w14:textId="0FD13D85" w:rsidR="002571C9" w:rsidRPr="00EC51C2" w:rsidRDefault="002571C9" w:rsidP="002571C9">
      <w:pPr>
        <w:spacing w:line="360" w:lineRule="auto"/>
        <w:ind w:firstLineChars="200" w:firstLine="420"/>
        <w:rPr>
          <w:rFonts w:ascii="宋体" w:hAnsi="宋体"/>
          <w:szCs w:val="21"/>
        </w:rPr>
      </w:pPr>
      <w:r w:rsidRPr="00EC51C2">
        <w:rPr>
          <w:rFonts w:ascii="宋体" w:hAnsi="宋体"/>
          <w:szCs w:val="21"/>
        </w:rPr>
        <w:t>7</w:t>
      </w:r>
      <w:r w:rsidRPr="00EC51C2">
        <w:rPr>
          <w:rFonts w:ascii="宋体" w:hAnsi="宋体" w:hint="eastAsia"/>
          <w:szCs w:val="21"/>
        </w:rPr>
        <w:t>.除依据法律法规和基金合同的规定外，基金托管人不得委托第三人托管基金财产。</w:t>
      </w:r>
    </w:p>
    <w:p w14:paraId="1EF805EE" w14:textId="77777777"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0" w:name="_Toc382819080"/>
      <w:r w:rsidRPr="00EC51C2">
        <w:rPr>
          <w:rFonts w:ascii="宋体" w:eastAsia="宋体" w:hAnsi="宋体" w:hint="eastAsia"/>
          <w:b w:val="0"/>
          <w:bCs w:val="0"/>
          <w:sz w:val="21"/>
          <w:szCs w:val="21"/>
        </w:rPr>
        <w:t>（二）募集资金的验证</w:t>
      </w:r>
      <w:bookmarkEnd w:id="20"/>
    </w:p>
    <w:p w14:paraId="2C0832FC" w14:textId="1C8E563B"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募集期内销售机构按销售与服务协议的约定，将认购资金划入基金管理人在具有托管资格的商业银行开设的“</w:t>
      </w:r>
      <w:r w:rsidR="00BB6B99" w:rsidRPr="00EC51C2">
        <w:rPr>
          <w:rFonts w:ascii="宋体" w:hAnsi="宋体" w:hint="eastAsia"/>
          <w:szCs w:val="21"/>
        </w:rPr>
        <w:t>基金募集专用账户</w:t>
      </w:r>
      <w:r w:rsidRPr="00EC51C2">
        <w:rPr>
          <w:rFonts w:ascii="宋体" w:hAnsi="宋体" w:hint="eastAsia"/>
          <w:szCs w:val="21"/>
        </w:rPr>
        <w:t>”。该账户由基金管理人开立并管理。基金募集期满，募集的基金份额总额、基金募集金额、基金份额持有人人数符合《基金法》、《运作办法》等有关规定后，由基金管理人聘请</w:t>
      </w:r>
      <w:r w:rsidR="002618B2" w:rsidRPr="00EC51C2">
        <w:rPr>
          <w:rFonts w:ascii="宋体" w:hAnsi="宋体" w:hint="eastAsia"/>
          <w:szCs w:val="21"/>
        </w:rPr>
        <w:t>符合《中华人民共和国证券法》规定的</w:t>
      </w:r>
      <w:r w:rsidRPr="00EC51C2">
        <w:rPr>
          <w:rFonts w:ascii="宋体" w:hAnsi="宋体" w:hint="eastAsia"/>
          <w:szCs w:val="21"/>
        </w:rPr>
        <w:t>会计师事务所进行验资，出具验资报告，出具的验资报告应由参加验资的2名以上（含2名）中国注册会计师签字方为有效。</w:t>
      </w:r>
      <w:r w:rsidR="00631E0C" w:rsidRPr="00EC51C2">
        <w:rPr>
          <w:rFonts w:ascii="宋体" w:hAnsi="宋体" w:hint="eastAsia"/>
          <w:szCs w:val="21"/>
        </w:rPr>
        <w:t>验资报告还需对发起资金提供方及其持有份额进行专门说明。</w:t>
      </w:r>
      <w:r w:rsidRPr="00EC51C2">
        <w:rPr>
          <w:rFonts w:ascii="宋体" w:hAnsi="宋体" w:hint="eastAsia"/>
          <w:szCs w:val="21"/>
        </w:rPr>
        <w:t>验资完成，基金管理人应将募集的属于本基金财产的全部资金划入基金托管人为基金开立的资产托管专户中，并确保划入的资金与</w:t>
      </w:r>
      <w:proofErr w:type="gramStart"/>
      <w:r w:rsidRPr="00EC51C2">
        <w:rPr>
          <w:rFonts w:ascii="宋体" w:hAnsi="宋体" w:hint="eastAsia"/>
          <w:szCs w:val="21"/>
        </w:rPr>
        <w:t>验资金额相</w:t>
      </w:r>
      <w:proofErr w:type="gramEnd"/>
      <w:r w:rsidRPr="00EC51C2">
        <w:rPr>
          <w:rFonts w:ascii="宋体" w:hAnsi="宋体" w:hint="eastAsia"/>
          <w:szCs w:val="21"/>
        </w:rPr>
        <w:t>一致。基金托管人收到有效认购资金当日以书面形式确认资金到账情况，并及时将资金到账凭证传真给基金管理人，双方进行账务处理。</w:t>
      </w:r>
    </w:p>
    <w:p w14:paraId="5198B7E0" w14:textId="77777777" w:rsidR="00E47959" w:rsidRPr="00EC51C2" w:rsidRDefault="00E47959" w:rsidP="00E47959">
      <w:pPr>
        <w:spacing w:line="360" w:lineRule="auto"/>
        <w:ind w:firstLineChars="200" w:firstLine="420"/>
        <w:rPr>
          <w:rFonts w:ascii="宋体" w:hAnsi="宋体" w:cs="Arial"/>
          <w:szCs w:val="21"/>
        </w:rPr>
      </w:pPr>
      <w:proofErr w:type="gramStart"/>
      <w:r w:rsidRPr="00EC51C2">
        <w:rPr>
          <w:rFonts w:ascii="宋体" w:hAnsi="宋体" w:cs="Arial" w:hint="eastAsia"/>
          <w:szCs w:val="21"/>
        </w:rPr>
        <w:t>若基金</w:t>
      </w:r>
      <w:proofErr w:type="gramEnd"/>
      <w:r w:rsidRPr="00EC51C2">
        <w:rPr>
          <w:rFonts w:ascii="宋体" w:hAnsi="宋体" w:cs="Arial" w:hint="eastAsia"/>
          <w:szCs w:val="21"/>
        </w:rPr>
        <w:t>募集期限届满，未能达到《基金合同》</w:t>
      </w:r>
      <w:r w:rsidR="002C7C71" w:rsidRPr="00EC51C2">
        <w:rPr>
          <w:rFonts w:ascii="宋体" w:hAnsi="宋体" w:cs="Arial" w:hint="eastAsia"/>
          <w:szCs w:val="21"/>
        </w:rPr>
        <w:t>备案</w:t>
      </w:r>
      <w:r w:rsidRPr="00EC51C2">
        <w:rPr>
          <w:rFonts w:ascii="宋体" w:hAnsi="宋体" w:cs="Arial" w:hint="eastAsia"/>
          <w:szCs w:val="21"/>
        </w:rPr>
        <w:t>的条件，由基金管理人按规定办理退款事宜。</w:t>
      </w:r>
    </w:p>
    <w:p w14:paraId="6AD2ED68" w14:textId="77777777"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1"/>
      <w:r w:rsidRPr="00EC51C2">
        <w:rPr>
          <w:rFonts w:ascii="宋体" w:eastAsia="宋体" w:hAnsi="宋体" w:hint="eastAsia"/>
          <w:b w:val="0"/>
          <w:bCs w:val="0"/>
          <w:sz w:val="21"/>
          <w:szCs w:val="21"/>
        </w:rPr>
        <w:t>（三）基金资产托管专户的开立和管理</w:t>
      </w:r>
      <w:bookmarkEnd w:id="21"/>
    </w:p>
    <w:p w14:paraId="38EA913D" w14:textId="61E30C16" w:rsidR="00E47959" w:rsidRPr="00EC51C2" w:rsidRDefault="00EE757F" w:rsidP="00E47959">
      <w:pPr>
        <w:spacing w:line="360" w:lineRule="auto"/>
        <w:ind w:firstLineChars="200" w:firstLine="420"/>
        <w:rPr>
          <w:rFonts w:ascii="宋体" w:hAnsi="宋体"/>
          <w:szCs w:val="21"/>
        </w:rPr>
      </w:pPr>
      <w:r w:rsidRPr="00EC51C2">
        <w:rPr>
          <w:rFonts w:ascii="宋体" w:hAnsi="宋体" w:hint="eastAsia"/>
          <w:szCs w:val="21"/>
        </w:rPr>
        <w:t>1.</w:t>
      </w:r>
      <w:r w:rsidR="00E47959" w:rsidRPr="00EC51C2">
        <w:rPr>
          <w:rFonts w:ascii="宋体" w:hAnsi="宋体" w:hint="eastAsia"/>
          <w:szCs w:val="21"/>
        </w:rPr>
        <w:t>基金托管人以基金的名义在其营业机构开设资产托管专户，并根据基金管理人合法合</w:t>
      </w:r>
      <w:proofErr w:type="gramStart"/>
      <w:r w:rsidR="00E47959" w:rsidRPr="00EC51C2">
        <w:rPr>
          <w:rFonts w:ascii="宋体" w:hAnsi="宋体" w:hint="eastAsia"/>
          <w:szCs w:val="21"/>
        </w:rPr>
        <w:t>规</w:t>
      </w:r>
      <w:proofErr w:type="gramEnd"/>
      <w:r w:rsidR="00E47959" w:rsidRPr="00EC51C2">
        <w:rPr>
          <w:rFonts w:ascii="宋体" w:hAnsi="宋体" w:hint="eastAsia"/>
          <w:szCs w:val="21"/>
        </w:rPr>
        <w:t>的有效指令办理资金收付。基金管理人应根据法律法规及</w:t>
      </w:r>
      <w:r w:rsidR="007034DC" w:rsidRPr="00EC51C2">
        <w:rPr>
          <w:rFonts w:ascii="宋体" w:hAnsi="宋体" w:hint="eastAsia"/>
          <w:szCs w:val="21"/>
        </w:rPr>
        <w:t>基金托管人</w:t>
      </w:r>
      <w:r w:rsidR="00E47959" w:rsidRPr="00EC51C2">
        <w:rPr>
          <w:rFonts w:ascii="宋体" w:hAnsi="宋体" w:hint="eastAsia"/>
          <w:szCs w:val="21"/>
        </w:rPr>
        <w:t>的相关要求，提供开户所需的资料并提供其他必要协助。本基金的资产托管专户的预留印鉴的印章由基金托管人</w:t>
      </w:r>
      <w:r w:rsidR="00050C79" w:rsidRPr="00EC51C2">
        <w:rPr>
          <w:rFonts w:ascii="宋体" w:hAnsi="宋体" w:hint="eastAsia"/>
          <w:szCs w:val="21"/>
        </w:rPr>
        <w:t>刻制、</w:t>
      </w:r>
      <w:r w:rsidR="00E47959" w:rsidRPr="00EC51C2">
        <w:rPr>
          <w:rFonts w:ascii="宋体" w:hAnsi="宋体" w:hint="eastAsia"/>
          <w:szCs w:val="21"/>
        </w:rPr>
        <w:t>保管和使用。</w:t>
      </w:r>
    </w:p>
    <w:p w14:paraId="19D29EB7" w14:textId="171D127E" w:rsidR="00E47959" w:rsidRPr="00EC51C2" w:rsidRDefault="00EE757F" w:rsidP="00E47959">
      <w:pPr>
        <w:spacing w:line="360" w:lineRule="auto"/>
        <w:ind w:firstLineChars="200" w:firstLine="420"/>
        <w:rPr>
          <w:rFonts w:ascii="宋体" w:hAnsi="宋体"/>
          <w:szCs w:val="21"/>
        </w:rPr>
      </w:pPr>
      <w:r w:rsidRPr="00EC51C2">
        <w:rPr>
          <w:rFonts w:ascii="宋体" w:hAnsi="宋体" w:hint="eastAsia"/>
          <w:szCs w:val="21"/>
        </w:rPr>
        <w:lastRenderedPageBreak/>
        <w:t>2.</w:t>
      </w:r>
      <w:r w:rsidR="00E47959" w:rsidRPr="00EC51C2">
        <w:rPr>
          <w:rFonts w:ascii="宋体" w:hAnsi="宋体" w:hint="eastAsia"/>
          <w:szCs w:val="21"/>
        </w:rPr>
        <w:t>本基金的一切货币收支活动，均需通过基金托管人或基金的资产托管专户进行。基金的资产托管专户的开立和使用，限于满足开展本基金业务的需要。</w:t>
      </w:r>
      <w:r w:rsidR="00CA22EF" w:rsidRPr="00EC51C2">
        <w:rPr>
          <w:rFonts w:ascii="宋体" w:hAnsi="宋体" w:hint="eastAsia"/>
          <w:szCs w:val="21"/>
        </w:rPr>
        <w:t>资产托管专户不得用于存取现金或</w:t>
      </w:r>
      <w:proofErr w:type="gramStart"/>
      <w:r w:rsidR="00CA22EF" w:rsidRPr="00EC51C2">
        <w:rPr>
          <w:rFonts w:ascii="宋体" w:hAnsi="宋体" w:hint="eastAsia"/>
          <w:szCs w:val="21"/>
        </w:rPr>
        <w:t>开立网银转账</w:t>
      </w:r>
      <w:proofErr w:type="gramEnd"/>
      <w:r w:rsidR="00CA22EF" w:rsidRPr="00EC51C2">
        <w:rPr>
          <w:rFonts w:ascii="宋体" w:hAnsi="宋体" w:hint="eastAsia"/>
          <w:szCs w:val="21"/>
        </w:rPr>
        <w:t>等功能。</w:t>
      </w:r>
      <w:r w:rsidR="00E47959" w:rsidRPr="00EC51C2">
        <w:rPr>
          <w:rFonts w:ascii="宋体" w:hAnsi="宋体" w:hint="eastAsia"/>
          <w:szCs w:val="21"/>
        </w:rPr>
        <w:t>除因本基金业务需要，基金托管人和基金管理人不得假借本基金的名义开立其他任何银行账户；亦不得使用以基金名义开立的银行账户进行本基金业务以外的活动。</w:t>
      </w:r>
    </w:p>
    <w:p w14:paraId="401F85E2" w14:textId="4456A7E1" w:rsidR="00E47959" w:rsidRPr="00EC51C2" w:rsidRDefault="00EE757F" w:rsidP="00E47959">
      <w:pPr>
        <w:spacing w:line="360" w:lineRule="auto"/>
        <w:ind w:firstLineChars="200" w:firstLine="420"/>
        <w:rPr>
          <w:rFonts w:ascii="宋体" w:hAnsi="宋体"/>
          <w:szCs w:val="21"/>
        </w:rPr>
      </w:pPr>
      <w:r w:rsidRPr="00EC51C2">
        <w:rPr>
          <w:rFonts w:ascii="宋体" w:hAnsi="宋体" w:hint="eastAsia"/>
          <w:szCs w:val="21"/>
        </w:rPr>
        <w:t>3.</w:t>
      </w:r>
      <w:r w:rsidR="00E47959" w:rsidRPr="00EC51C2">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145FF9CF" w14:textId="27C2FDA5"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2"/>
      <w:r w:rsidRPr="00EC51C2">
        <w:rPr>
          <w:rFonts w:ascii="宋体" w:eastAsia="宋体" w:hAnsi="宋体" w:hint="eastAsia"/>
          <w:b w:val="0"/>
          <w:bCs w:val="0"/>
          <w:sz w:val="21"/>
          <w:szCs w:val="21"/>
        </w:rPr>
        <w:t>（四）基金证券账户与</w:t>
      </w:r>
      <w:r w:rsidR="00E21E04" w:rsidRPr="00EC51C2">
        <w:rPr>
          <w:rFonts w:ascii="宋体" w:eastAsia="宋体" w:hAnsi="宋体" w:hint="eastAsia"/>
          <w:b w:val="0"/>
          <w:bCs w:val="0"/>
          <w:sz w:val="21"/>
          <w:szCs w:val="21"/>
        </w:rPr>
        <w:t>结算备付金账户</w:t>
      </w:r>
      <w:r w:rsidRPr="00EC51C2">
        <w:rPr>
          <w:rFonts w:ascii="宋体" w:eastAsia="宋体" w:hAnsi="宋体" w:hint="eastAsia"/>
          <w:b w:val="0"/>
          <w:bCs w:val="0"/>
          <w:sz w:val="21"/>
          <w:szCs w:val="21"/>
        </w:rPr>
        <w:t>的开设和管理</w:t>
      </w:r>
      <w:bookmarkEnd w:id="22"/>
    </w:p>
    <w:p w14:paraId="40FF3159" w14:textId="1C636439" w:rsidR="00E47959" w:rsidRPr="00EC51C2" w:rsidRDefault="00EE757F" w:rsidP="00E47959">
      <w:pPr>
        <w:tabs>
          <w:tab w:val="left" w:pos="4680"/>
        </w:tabs>
        <w:spacing w:line="360" w:lineRule="auto"/>
        <w:ind w:firstLineChars="200" w:firstLine="420"/>
        <w:rPr>
          <w:rFonts w:ascii="宋体" w:hAnsi="宋体"/>
          <w:szCs w:val="21"/>
        </w:rPr>
      </w:pPr>
      <w:r w:rsidRPr="00EC51C2">
        <w:rPr>
          <w:rFonts w:ascii="宋体" w:hAnsi="宋体" w:hint="eastAsia"/>
          <w:szCs w:val="21"/>
        </w:rPr>
        <w:t>1．</w:t>
      </w:r>
      <w:r w:rsidR="00E47959" w:rsidRPr="00EC51C2">
        <w:rPr>
          <w:rFonts w:ascii="宋体" w:hAnsi="宋体" w:hint="eastAsia"/>
          <w:szCs w:val="21"/>
        </w:rPr>
        <w:t>基金托管人以基金托管人和本基金联名的方式在中国证券登记结算有限</w:t>
      </w:r>
      <w:r w:rsidR="001F3F60" w:rsidRPr="00EC51C2">
        <w:rPr>
          <w:rFonts w:ascii="宋体" w:hAnsi="宋体" w:hint="eastAsia"/>
          <w:szCs w:val="21"/>
        </w:rPr>
        <w:t>责任</w:t>
      </w:r>
      <w:r w:rsidR="00E47959" w:rsidRPr="00EC51C2">
        <w:rPr>
          <w:rFonts w:ascii="宋体" w:hAnsi="宋体" w:hint="eastAsia"/>
          <w:szCs w:val="21"/>
        </w:rPr>
        <w:t>公司上海分公司/深圳分公司开立专门的证券账户。</w:t>
      </w:r>
    </w:p>
    <w:p w14:paraId="1914F12F" w14:textId="0F12D85E" w:rsidR="00E47959" w:rsidRPr="00EC51C2" w:rsidRDefault="00EE757F" w:rsidP="00E47959">
      <w:pPr>
        <w:spacing w:line="360" w:lineRule="auto"/>
        <w:ind w:firstLineChars="200" w:firstLine="420"/>
        <w:rPr>
          <w:rFonts w:ascii="宋体" w:hAnsi="宋体"/>
          <w:szCs w:val="21"/>
        </w:rPr>
      </w:pPr>
      <w:r w:rsidRPr="00EC51C2">
        <w:rPr>
          <w:rFonts w:ascii="宋体" w:hAnsi="宋体" w:hint="eastAsia"/>
          <w:szCs w:val="21"/>
        </w:rPr>
        <w:t>2．</w:t>
      </w:r>
      <w:r w:rsidR="00E47959" w:rsidRPr="00EC51C2">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148EA38C" w14:textId="77777777" w:rsidR="00EE757F" w:rsidRPr="00EC51C2" w:rsidRDefault="00EE757F" w:rsidP="00E47959">
      <w:pPr>
        <w:spacing w:line="360" w:lineRule="auto"/>
        <w:ind w:firstLineChars="200" w:firstLine="420"/>
        <w:rPr>
          <w:rFonts w:ascii="宋体" w:hAnsi="宋体"/>
          <w:szCs w:val="21"/>
        </w:rPr>
      </w:pPr>
      <w:r w:rsidRPr="00EC51C2">
        <w:rPr>
          <w:rFonts w:ascii="宋体" w:hAnsi="宋体" w:hint="eastAsia"/>
          <w:szCs w:val="21"/>
        </w:rPr>
        <w:t>3.</w:t>
      </w:r>
      <w:r w:rsidR="00E47959" w:rsidRPr="00EC51C2">
        <w:rPr>
          <w:rFonts w:ascii="宋体" w:hAnsi="宋体" w:hint="eastAsia"/>
          <w:szCs w:val="21"/>
        </w:rPr>
        <w:t>基金证券账户的开立</w:t>
      </w:r>
      <w:r w:rsidR="0087186C" w:rsidRPr="00EC51C2">
        <w:rPr>
          <w:rFonts w:ascii="宋体" w:hAnsi="宋体" w:hint="eastAsia"/>
          <w:szCs w:val="21"/>
        </w:rPr>
        <w:t>和原始开户材料的保管</w:t>
      </w:r>
      <w:r w:rsidR="00E47959" w:rsidRPr="00EC51C2">
        <w:rPr>
          <w:rFonts w:ascii="宋体" w:hAnsi="宋体" w:hint="eastAsia"/>
          <w:szCs w:val="21"/>
        </w:rPr>
        <w:t>由基金托管人负责，</w:t>
      </w:r>
      <w:r w:rsidR="0087186C" w:rsidRPr="00EC51C2">
        <w:rPr>
          <w:rFonts w:ascii="宋体" w:hAnsi="宋体" w:hint="eastAsia"/>
          <w:szCs w:val="21"/>
        </w:rPr>
        <w:t>账户资产的管理和运用由基金管理人负责</w:t>
      </w:r>
      <w:r w:rsidR="00E47959" w:rsidRPr="00EC51C2">
        <w:rPr>
          <w:rFonts w:ascii="宋体" w:hAnsi="宋体" w:hint="eastAsia"/>
          <w:szCs w:val="21"/>
        </w:rPr>
        <w:t>。</w:t>
      </w:r>
    </w:p>
    <w:p w14:paraId="53756759" w14:textId="39D2D15C" w:rsidR="00E47959" w:rsidRPr="00EC51C2" w:rsidRDefault="00EE757F" w:rsidP="00E47959">
      <w:pPr>
        <w:spacing w:line="360" w:lineRule="auto"/>
        <w:ind w:firstLineChars="200" w:firstLine="420"/>
        <w:rPr>
          <w:rFonts w:ascii="宋体" w:hAnsi="宋体"/>
          <w:szCs w:val="21"/>
        </w:rPr>
      </w:pPr>
      <w:r w:rsidRPr="00EC51C2">
        <w:rPr>
          <w:rFonts w:ascii="宋体" w:hAnsi="宋体" w:hint="eastAsia"/>
          <w:szCs w:val="21"/>
        </w:rPr>
        <w:t>4.</w:t>
      </w:r>
      <w:r w:rsidR="00E47959" w:rsidRPr="00EC51C2">
        <w:rPr>
          <w:rFonts w:ascii="宋体" w:hAnsi="宋体" w:hint="eastAsia"/>
          <w:szCs w:val="21"/>
        </w:rPr>
        <w:t>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w:t>
      </w:r>
      <w:r w:rsidR="00050C79" w:rsidRPr="00EC51C2">
        <w:rPr>
          <w:rFonts w:ascii="宋体" w:hAnsi="宋体" w:hint="eastAsia"/>
          <w:szCs w:val="21"/>
        </w:rPr>
        <w:t>证券结算保证金</w:t>
      </w:r>
      <w:r w:rsidR="00E47959" w:rsidRPr="00EC51C2">
        <w:rPr>
          <w:rFonts w:ascii="宋体" w:hAnsi="宋体" w:hint="eastAsia"/>
          <w:szCs w:val="21"/>
        </w:rPr>
        <w:t>等的收取按照中国证券登记结算有限责任公司的规定和基金托管人为履行结算参与人的义务所制定的业务规则执行。</w:t>
      </w:r>
    </w:p>
    <w:p w14:paraId="5A0AA1EA" w14:textId="77777777"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3"/>
      <w:r w:rsidRPr="00EC51C2">
        <w:rPr>
          <w:rFonts w:ascii="宋体" w:eastAsia="宋体" w:hAnsi="宋体" w:hint="eastAsia"/>
          <w:b w:val="0"/>
          <w:bCs w:val="0"/>
          <w:sz w:val="21"/>
          <w:szCs w:val="21"/>
        </w:rPr>
        <w:t>（五）银行间市场债券托管和资金结算专户的开立和管理及市场准入备案</w:t>
      </w:r>
      <w:bookmarkEnd w:id="23"/>
    </w:p>
    <w:p w14:paraId="64F26D04" w14:textId="77777777" w:rsidR="00E47959" w:rsidRPr="00EC51C2" w:rsidRDefault="00E47959" w:rsidP="008D5899">
      <w:pPr>
        <w:spacing w:line="360" w:lineRule="auto"/>
        <w:ind w:firstLineChars="200" w:firstLine="420"/>
        <w:rPr>
          <w:rFonts w:ascii="宋体" w:hAnsi="宋体"/>
          <w:szCs w:val="21"/>
        </w:rPr>
      </w:pPr>
      <w:bookmarkStart w:id="24" w:name="_Toc382819084"/>
      <w:r w:rsidRPr="00EC51C2">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w:t>
      </w:r>
      <w:r w:rsidR="0087186C" w:rsidRPr="00EC51C2">
        <w:rPr>
          <w:rFonts w:ascii="宋体" w:hAnsi="宋体" w:hint="eastAsia"/>
          <w:szCs w:val="21"/>
        </w:rPr>
        <w:t>基金托管人协助</w:t>
      </w:r>
      <w:r w:rsidRPr="00EC51C2">
        <w:rPr>
          <w:rFonts w:ascii="宋体" w:hAnsi="宋体" w:hint="eastAsia"/>
          <w:szCs w:val="21"/>
        </w:rPr>
        <w:t>基金管理人完成银行间债券市场准入备案。</w:t>
      </w:r>
      <w:bookmarkEnd w:id="24"/>
    </w:p>
    <w:p w14:paraId="434D1895" w14:textId="77777777" w:rsidR="00E47959" w:rsidRPr="00EC51C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 w:val="21"/>
          <w:szCs w:val="21"/>
        </w:rPr>
      </w:pPr>
      <w:r w:rsidRPr="00EC51C2">
        <w:rPr>
          <w:rFonts w:ascii="宋体" w:eastAsia="宋体" w:hAnsi="宋体" w:hint="eastAsia"/>
          <w:b w:val="0"/>
          <w:bCs w:val="0"/>
          <w:sz w:val="21"/>
          <w:szCs w:val="21"/>
        </w:rPr>
        <w:t>（六）其他账户的开设和管理</w:t>
      </w:r>
    </w:p>
    <w:p w14:paraId="7FB4D5B4" w14:textId="77777777" w:rsidR="00E47959" w:rsidRPr="00EC51C2" w:rsidRDefault="00E47959" w:rsidP="00E47959">
      <w:pPr>
        <w:tabs>
          <w:tab w:val="left" w:pos="4680"/>
        </w:tabs>
        <w:spacing w:line="360" w:lineRule="auto"/>
        <w:ind w:firstLineChars="200" w:firstLine="420"/>
        <w:rPr>
          <w:rFonts w:ascii="宋体" w:hAnsi="宋体"/>
          <w:szCs w:val="21"/>
        </w:rPr>
      </w:pPr>
      <w:r w:rsidRPr="00EC51C2">
        <w:rPr>
          <w:rFonts w:ascii="宋体" w:hAnsi="宋体" w:hint="eastAsia"/>
          <w:szCs w:val="21"/>
        </w:rPr>
        <w:t>1、因业务发展而需要开立的其它账户，可以根据《基金合同》或有关法律法规的规定，</w:t>
      </w:r>
      <w:r w:rsidRPr="00EC51C2">
        <w:rPr>
          <w:rFonts w:ascii="宋体" w:hAnsi="宋体" w:hint="eastAsia"/>
          <w:szCs w:val="21"/>
        </w:rPr>
        <w:lastRenderedPageBreak/>
        <w:t>经基金管理人和基金托管人协商一致后，由基金托管人负责为基金开立。新账户按有关规则使用并管理。</w:t>
      </w:r>
    </w:p>
    <w:p w14:paraId="577768D4" w14:textId="77777777" w:rsidR="00E47959" w:rsidRPr="00EC51C2" w:rsidRDefault="00E47959" w:rsidP="00E47959">
      <w:pPr>
        <w:tabs>
          <w:tab w:val="left" w:pos="4680"/>
        </w:tabs>
        <w:spacing w:line="360" w:lineRule="auto"/>
        <w:ind w:firstLineChars="200" w:firstLine="420"/>
        <w:rPr>
          <w:rFonts w:ascii="宋体" w:hAnsi="宋体"/>
          <w:szCs w:val="21"/>
        </w:rPr>
      </w:pPr>
      <w:r w:rsidRPr="00EC51C2">
        <w:rPr>
          <w:rFonts w:ascii="宋体" w:hAnsi="宋体" w:hint="eastAsia"/>
          <w:szCs w:val="21"/>
        </w:rPr>
        <w:t>2、法律、法规等有关规定对相关账户的开立和管理另有规定的，从其规定办理。</w:t>
      </w:r>
    </w:p>
    <w:p w14:paraId="1AFD7265" w14:textId="77777777"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5" w:name="_Toc382819085"/>
      <w:r w:rsidRPr="00EC51C2">
        <w:rPr>
          <w:rFonts w:ascii="宋体" w:eastAsia="宋体" w:hAnsi="宋体" w:hint="eastAsia"/>
          <w:b w:val="0"/>
          <w:bCs w:val="0"/>
          <w:sz w:val="21"/>
          <w:szCs w:val="21"/>
        </w:rPr>
        <w:t>（七）基金投资银行存款账户的开立和管理</w:t>
      </w:r>
      <w:bookmarkEnd w:id="25"/>
    </w:p>
    <w:p w14:paraId="081A5D51" w14:textId="54C679C1" w:rsidR="00E47959" w:rsidRPr="00EC51C2" w:rsidRDefault="00EE757F" w:rsidP="00E47959">
      <w:pPr>
        <w:tabs>
          <w:tab w:val="left" w:pos="4680"/>
        </w:tabs>
        <w:spacing w:line="360" w:lineRule="auto"/>
        <w:ind w:firstLineChars="200" w:firstLine="420"/>
        <w:rPr>
          <w:rFonts w:ascii="宋体" w:hAnsi="宋体"/>
          <w:szCs w:val="21"/>
        </w:rPr>
      </w:pPr>
      <w:r w:rsidRPr="00EC51C2">
        <w:rPr>
          <w:rFonts w:ascii="宋体" w:hAnsi="宋体" w:hint="eastAsia"/>
          <w:szCs w:val="21"/>
        </w:rPr>
        <w:t>1</w:t>
      </w:r>
      <w:r w:rsidRPr="00EC51C2">
        <w:rPr>
          <w:rFonts w:ascii="宋体" w:hAnsi="宋体"/>
          <w:szCs w:val="21"/>
        </w:rPr>
        <w:t>.</w:t>
      </w:r>
      <w:r w:rsidR="00E47959" w:rsidRPr="00EC51C2">
        <w:rPr>
          <w:rFonts w:ascii="宋体" w:hAnsi="宋体" w:hint="eastAsia"/>
          <w:szCs w:val="21"/>
        </w:rPr>
        <w:t>基金投资银行定期存款，基金管理人与基金托管人应比照</w:t>
      </w:r>
      <w:r w:rsidR="002C7C71" w:rsidRPr="00EC51C2">
        <w:rPr>
          <w:rFonts w:ascii="宋体" w:hAnsi="宋体" w:hint="eastAsia"/>
          <w:szCs w:val="21"/>
        </w:rPr>
        <w:t>相关</w:t>
      </w:r>
      <w:r w:rsidR="00E47959" w:rsidRPr="00EC51C2">
        <w:rPr>
          <w:rFonts w:ascii="宋体" w:hAnsi="宋体" w:hint="eastAsia"/>
          <w:szCs w:val="21"/>
        </w:rPr>
        <w:t>规定，就本基金投资银行存款业务签订书面协议。</w:t>
      </w:r>
    </w:p>
    <w:p w14:paraId="767AB0FB" w14:textId="4B535094" w:rsidR="00E47959" w:rsidRPr="00EC51C2" w:rsidRDefault="00EE757F" w:rsidP="00E47959">
      <w:pPr>
        <w:tabs>
          <w:tab w:val="left" w:pos="4680"/>
        </w:tabs>
        <w:spacing w:line="360" w:lineRule="auto"/>
        <w:ind w:firstLineChars="200" w:firstLine="420"/>
        <w:rPr>
          <w:rFonts w:ascii="宋体" w:hAnsi="宋体"/>
          <w:szCs w:val="21"/>
        </w:rPr>
      </w:pPr>
      <w:r w:rsidRPr="00EC51C2">
        <w:rPr>
          <w:rFonts w:ascii="宋体" w:hAnsi="宋体" w:hint="eastAsia"/>
          <w:szCs w:val="21"/>
        </w:rPr>
        <w:t>2</w:t>
      </w:r>
      <w:r w:rsidRPr="00EC51C2">
        <w:rPr>
          <w:rFonts w:ascii="宋体" w:hAnsi="宋体"/>
          <w:szCs w:val="21"/>
        </w:rPr>
        <w:t>.</w:t>
      </w:r>
      <w:r w:rsidR="00E47959" w:rsidRPr="00EC51C2">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5BE4951A" w14:textId="7FD2CDDF" w:rsidR="00E47959" w:rsidRPr="00EC51C2" w:rsidRDefault="00EE757F" w:rsidP="00E47959">
      <w:pPr>
        <w:tabs>
          <w:tab w:val="left" w:pos="4680"/>
        </w:tabs>
        <w:spacing w:line="360" w:lineRule="auto"/>
        <w:ind w:firstLineChars="200" w:firstLine="420"/>
        <w:rPr>
          <w:rFonts w:ascii="宋体" w:hAnsi="宋体"/>
          <w:szCs w:val="21"/>
        </w:rPr>
      </w:pPr>
      <w:r w:rsidRPr="00EC51C2">
        <w:rPr>
          <w:rFonts w:ascii="宋体" w:hAnsi="宋体"/>
          <w:szCs w:val="21"/>
        </w:rPr>
        <w:t>3.</w:t>
      </w:r>
      <w:r w:rsidR="00E47959" w:rsidRPr="00EC51C2">
        <w:rPr>
          <w:rFonts w:ascii="宋体" w:hAnsi="宋体" w:hint="eastAsia"/>
          <w:szCs w:val="21"/>
        </w:rPr>
        <w:t>存款账户必须以基金名义开立，账户名称为基金名称，存款账户开户文件上加盖预留印鉴及基金管理人公章。</w:t>
      </w:r>
    </w:p>
    <w:p w14:paraId="6B38F377" w14:textId="7BFF780E" w:rsidR="00E47959" w:rsidRPr="00EC51C2" w:rsidRDefault="00EE757F" w:rsidP="00E47959">
      <w:pPr>
        <w:tabs>
          <w:tab w:val="left" w:pos="4680"/>
        </w:tabs>
        <w:spacing w:line="360" w:lineRule="auto"/>
        <w:ind w:firstLineChars="200" w:firstLine="420"/>
        <w:rPr>
          <w:rFonts w:ascii="宋体" w:hAnsi="宋体"/>
          <w:szCs w:val="21"/>
        </w:rPr>
      </w:pPr>
      <w:r w:rsidRPr="00EC51C2">
        <w:rPr>
          <w:rFonts w:ascii="宋体" w:hAnsi="宋体"/>
          <w:szCs w:val="21"/>
        </w:rPr>
        <w:t>4.</w:t>
      </w:r>
      <w:r w:rsidR="00E47959" w:rsidRPr="00EC51C2">
        <w:rPr>
          <w:rFonts w:ascii="宋体" w:hAnsi="宋体" w:hint="eastAsia"/>
          <w:szCs w:val="21"/>
        </w:rPr>
        <w:t>本基金投资银行存款时，基金管理人应当与存款银行签订具体存款协议，明确存款的类型、期限、利率、金额、账号、对账方式、支取方式、账户管理等细则。</w:t>
      </w:r>
    </w:p>
    <w:p w14:paraId="02E10117" w14:textId="12E4D96D" w:rsidR="00E47959" w:rsidRPr="00EC51C2" w:rsidRDefault="00EE757F" w:rsidP="00E47959">
      <w:pPr>
        <w:tabs>
          <w:tab w:val="left" w:pos="4680"/>
        </w:tabs>
        <w:spacing w:line="360" w:lineRule="auto"/>
        <w:ind w:firstLineChars="200" w:firstLine="420"/>
        <w:rPr>
          <w:rFonts w:ascii="宋体" w:hAnsi="宋体"/>
          <w:szCs w:val="21"/>
        </w:rPr>
      </w:pPr>
      <w:r w:rsidRPr="00EC51C2">
        <w:rPr>
          <w:rFonts w:ascii="宋体" w:hAnsi="宋体"/>
          <w:szCs w:val="21"/>
        </w:rPr>
        <w:t>5.</w:t>
      </w:r>
      <w:r w:rsidR="00E47959" w:rsidRPr="00EC51C2">
        <w:rPr>
          <w:rFonts w:ascii="宋体" w:hAnsi="宋体" w:hint="eastAsia"/>
          <w:szCs w:val="21"/>
        </w:rPr>
        <w:t>为防范特殊情况下的流动性风险，定期存款协议中应当约定提前支取条款。</w:t>
      </w:r>
    </w:p>
    <w:p w14:paraId="0CF36F5A" w14:textId="12C59BD5" w:rsidR="00E47959" w:rsidRPr="00EC51C2" w:rsidRDefault="00EE757F" w:rsidP="00B513AA">
      <w:pPr>
        <w:tabs>
          <w:tab w:val="left" w:pos="4680"/>
        </w:tabs>
        <w:spacing w:line="360" w:lineRule="auto"/>
        <w:ind w:firstLineChars="200" w:firstLine="420"/>
        <w:rPr>
          <w:rFonts w:ascii="宋体" w:hAnsi="宋体"/>
          <w:szCs w:val="21"/>
        </w:rPr>
      </w:pPr>
      <w:bookmarkStart w:id="26" w:name="_Toc382819086"/>
      <w:r w:rsidRPr="00EC51C2">
        <w:rPr>
          <w:rFonts w:ascii="宋体" w:hAnsi="宋体"/>
          <w:szCs w:val="21"/>
        </w:rPr>
        <w:t>6.</w:t>
      </w:r>
      <w:r w:rsidR="00E47959" w:rsidRPr="00EC51C2">
        <w:rPr>
          <w:rFonts w:ascii="宋体" w:hAnsi="宋体" w:hint="eastAsia"/>
          <w:szCs w:val="21"/>
        </w:rPr>
        <w:t>基金所投资定期存款存续期间，基金管理人、基金托管人应当与存款银行建立定期对账机制，确保基金银行存款业务账目及核对的真实、准确。</w:t>
      </w:r>
      <w:bookmarkEnd w:id="26"/>
    </w:p>
    <w:p w14:paraId="720398AD" w14:textId="77777777"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7" w:name="_Toc382819087"/>
      <w:r w:rsidRPr="00EC51C2">
        <w:rPr>
          <w:rFonts w:ascii="宋体" w:eastAsia="宋体" w:hAnsi="宋体" w:hint="eastAsia"/>
          <w:b w:val="0"/>
          <w:bCs w:val="0"/>
          <w:sz w:val="21"/>
          <w:szCs w:val="21"/>
        </w:rPr>
        <w:t>（八）基金财产投资的有关实物证券、银行定期存款存单等有价凭证的保管</w:t>
      </w:r>
      <w:bookmarkEnd w:id="27"/>
    </w:p>
    <w:p w14:paraId="0F051289"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基金财产投资的有关实物证券由基金托管人存放于基金托管人的保管库；其中实物证券也可存入中央国债登记结算有限责任公司</w:t>
      </w:r>
      <w:r w:rsidR="002C7C71" w:rsidRPr="00EC51C2">
        <w:rPr>
          <w:rFonts w:ascii="宋体" w:hAnsi="宋体" w:hint="eastAsia"/>
          <w:szCs w:val="21"/>
        </w:rPr>
        <w:t>、</w:t>
      </w:r>
      <w:r w:rsidRPr="00EC51C2">
        <w:rPr>
          <w:rFonts w:ascii="宋体" w:hAnsi="宋体" w:hint="eastAsia"/>
          <w:szCs w:val="21"/>
        </w:rPr>
        <w:t>中国证券登记结算有限责任公司上海分公司/深圳分公司</w:t>
      </w:r>
      <w:r w:rsidR="002C7C71" w:rsidRPr="00EC51C2">
        <w:rPr>
          <w:rFonts w:ascii="宋体" w:hAnsi="宋体" w:hint="eastAsia"/>
          <w:szCs w:val="21"/>
        </w:rPr>
        <w:t>、银行间市场清算所股份有限公司</w:t>
      </w:r>
      <w:r w:rsidRPr="00EC51C2">
        <w:rPr>
          <w:rFonts w:ascii="宋体" w:hAnsi="宋体" w:hint="eastAsia"/>
          <w:szCs w:val="21"/>
        </w:rPr>
        <w:t>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50A4D97A" w14:textId="77777777" w:rsidR="00E47959" w:rsidRPr="00EC51C2"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 w:val="21"/>
          <w:szCs w:val="21"/>
        </w:rPr>
      </w:pPr>
      <w:r w:rsidRPr="00EC51C2">
        <w:rPr>
          <w:rFonts w:ascii="宋体" w:eastAsia="宋体" w:hAnsi="宋体" w:hint="eastAsia"/>
          <w:b w:val="0"/>
          <w:bCs w:val="0"/>
          <w:sz w:val="21"/>
          <w:szCs w:val="21"/>
        </w:rPr>
        <w:t>（九）与基金财产有关的重大合同的保管</w:t>
      </w:r>
    </w:p>
    <w:p w14:paraId="5F37F0A4" w14:textId="1679981D" w:rsidR="00E47959" w:rsidRPr="00EC51C2" w:rsidRDefault="00E47959" w:rsidP="00CA22EF">
      <w:pPr>
        <w:spacing w:line="360" w:lineRule="auto"/>
        <w:ind w:firstLineChars="200" w:firstLine="420"/>
        <w:rPr>
          <w:rFonts w:ascii="宋体" w:hAnsi="宋体"/>
          <w:szCs w:val="21"/>
        </w:rPr>
      </w:pPr>
      <w:r w:rsidRPr="00EC51C2">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w:t>
      </w:r>
      <w:r w:rsidR="002618B2" w:rsidRPr="00EC51C2">
        <w:rPr>
          <w:rFonts w:ascii="宋体" w:hAnsi="宋体" w:hint="eastAsia"/>
          <w:szCs w:val="21"/>
        </w:rPr>
        <w:t>，保管期限不低于法律法规规定的最低年限。</w:t>
      </w:r>
      <w:r w:rsidR="00CA22EF" w:rsidRPr="00EC51C2">
        <w:rPr>
          <w:rFonts w:ascii="宋体" w:hAnsi="宋体" w:hint="eastAsia"/>
          <w:szCs w:val="21"/>
        </w:rPr>
        <w:t>基金管理人未将相关合同送达基金托管人的，基金托管</w:t>
      </w:r>
      <w:r w:rsidR="00CA22EF" w:rsidRPr="00EC51C2">
        <w:rPr>
          <w:rFonts w:ascii="宋体" w:hAnsi="宋体" w:hint="eastAsia"/>
          <w:szCs w:val="21"/>
        </w:rPr>
        <w:lastRenderedPageBreak/>
        <w:t>人对相关合同不承担保管责任。</w:t>
      </w:r>
    </w:p>
    <w:p w14:paraId="00179CD2" w14:textId="44432C0A" w:rsidR="002C7C71" w:rsidRPr="00EC51C2" w:rsidRDefault="002C7C71" w:rsidP="00E47959">
      <w:pPr>
        <w:spacing w:line="360" w:lineRule="auto"/>
        <w:ind w:firstLineChars="200" w:firstLine="420"/>
        <w:rPr>
          <w:rFonts w:ascii="宋体" w:hAnsi="宋体"/>
          <w:szCs w:val="21"/>
        </w:rPr>
      </w:pPr>
      <w:r w:rsidRPr="00EC51C2">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5FFD67E7" w14:textId="77777777" w:rsidR="00CC3256" w:rsidRPr="00EC51C2" w:rsidRDefault="00CC3256" w:rsidP="00E47959">
      <w:pPr>
        <w:spacing w:line="360" w:lineRule="auto"/>
        <w:ind w:firstLineChars="200" w:firstLine="420"/>
        <w:rPr>
          <w:rFonts w:ascii="宋体" w:hAnsi="宋体"/>
          <w:szCs w:val="21"/>
        </w:rPr>
      </w:pPr>
    </w:p>
    <w:p w14:paraId="24E7E494" w14:textId="3DE89248" w:rsidR="00E47959" w:rsidRPr="00EC51C2" w:rsidRDefault="00656926" w:rsidP="00B513AA">
      <w:pPr>
        <w:spacing w:beforeLines="100" w:before="312" w:afterLines="100" w:after="312" w:line="240" w:lineRule="atLeast"/>
        <w:jc w:val="center"/>
        <w:outlineLvl w:val="0"/>
        <w:rPr>
          <w:rFonts w:ascii="宋体" w:hAnsi="宋体"/>
          <w:szCs w:val="21"/>
        </w:rPr>
      </w:pPr>
      <w:bookmarkStart w:id="28" w:name="_Toc382819088"/>
      <w:r w:rsidRPr="00EC51C2">
        <w:rPr>
          <w:rFonts w:ascii="宋体" w:hAnsi="宋体" w:hint="eastAsia"/>
          <w:b/>
          <w:szCs w:val="21"/>
        </w:rPr>
        <w:t>五、</w:t>
      </w:r>
      <w:r w:rsidR="00E47959" w:rsidRPr="00EC51C2">
        <w:rPr>
          <w:rFonts w:ascii="宋体" w:hAnsi="宋体" w:hint="eastAsia"/>
          <w:b/>
          <w:szCs w:val="21"/>
        </w:rPr>
        <w:t>指令的发送、确认和执行</w:t>
      </w:r>
      <w:bookmarkEnd w:id="28"/>
    </w:p>
    <w:p w14:paraId="6F38D5C2" w14:textId="2F6800F1" w:rsidR="00E47959" w:rsidRPr="00EC51C2" w:rsidRDefault="00E47959" w:rsidP="00B513AA">
      <w:pPr>
        <w:spacing w:line="360" w:lineRule="auto"/>
        <w:ind w:firstLineChars="200" w:firstLine="420"/>
        <w:rPr>
          <w:rFonts w:ascii="宋体" w:hAnsi="宋体"/>
          <w:szCs w:val="21"/>
        </w:rPr>
      </w:pPr>
      <w:bookmarkStart w:id="29" w:name="_Toc382819089"/>
      <w:r w:rsidRPr="00EC51C2">
        <w:rPr>
          <w:rFonts w:ascii="宋体" w:hAnsi="宋体" w:hint="eastAsia"/>
          <w:szCs w:val="21"/>
        </w:rPr>
        <w:t>基金管理人在运用基金财产时向基金托管人发送资金划拨及其他款项付款指令，基金托管人执行基金管理人合法合</w:t>
      </w:r>
      <w:proofErr w:type="gramStart"/>
      <w:r w:rsidRPr="00EC51C2">
        <w:rPr>
          <w:rFonts w:ascii="宋体" w:hAnsi="宋体" w:hint="eastAsia"/>
          <w:szCs w:val="21"/>
        </w:rPr>
        <w:t>规</w:t>
      </w:r>
      <w:proofErr w:type="gramEnd"/>
      <w:r w:rsidRPr="00EC51C2">
        <w:rPr>
          <w:rFonts w:ascii="宋体" w:hAnsi="宋体" w:hint="eastAsia"/>
          <w:szCs w:val="21"/>
        </w:rPr>
        <w:t>且符合本协议相关约定的指令、办理基金名下的资金往来等有关事项。</w:t>
      </w:r>
      <w:bookmarkEnd w:id="29"/>
    </w:p>
    <w:p w14:paraId="2F1FA305" w14:textId="77777777" w:rsidR="00CA1B32" w:rsidRPr="00EC51C2" w:rsidRDefault="00CA1B32" w:rsidP="00B513AA">
      <w:pPr>
        <w:spacing w:line="360" w:lineRule="auto"/>
        <w:ind w:firstLineChars="200" w:firstLine="420"/>
        <w:rPr>
          <w:rFonts w:ascii="宋体" w:hAnsi="宋体"/>
          <w:szCs w:val="21"/>
        </w:rPr>
      </w:pPr>
      <w:r w:rsidRPr="00EC51C2">
        <w:rPr>
          <w:rFonts w:ascii="宋体" w:hAnsi="宋体" w:hint="eastAsia"/>
          <w:szCs w:val="21"/>
        </w:rPr>
        <w:t>基金管理人发送的指令包括电子指令和纸质指令。</w:t>
      </w:r>
    </w:p>
    <w:p w14:paraId="43F8F19F" w14:textId="7A5661B6" w:rsidR="00CA1B32" w:rsidRPr="00EC51C2" w:rsidRDefault="00E21E04" w:rsidP="00B513AA">
      <w:pPr>
        <w:spacing w:line="360" w:lineRule="auto"/>
        <w:ind w:firstLineChars="200" w:firstLine="420"/>
        <w:rPr>
          <w:rFonts w:ascii="宋体" w:hAnsi="宋体"/>
          <w:szCs w:val="21"/>
        </w:rPr>
      </w:pPr>
      <w:r w:rsidRPr="00EC51C2">
        <w:rPr>
          <w:rFonts w:ascii="宋体" w:hAnsi="宋体" w:hint="eastAsia"/>
          <w:szCs w:val="21"/>
        </w:rPr>
        <w:t>基金</w:t>
      </w:r>
      <w:r w:rsidR="00BC37EA" w:rsidRPr="00EC51C2">
        <w:rPr>
          <w:rFonts w:ascii="宋体" w:hAnsi="宋体" w:hint="eastAsia"/>
          <w:szCs w:val="21"/>
        </w:rPr>
        <w:t>管理人在启用电子指令前，应与</w:t>
      </w:r>
      <w:r w:rsidRPr="00EC51C2">
        <w:rPr>
          <w:rFonts w:ascii="宋体" w:hAnsi="宋体" w:hint="eastAsia"/>
          <w:szCs w:val="21"/>
        </w:rPr>
        <w:t>基金</w:t>
      </w:r>
      <w:r w:rsidR="00BC37EA" w:rsidRPr="00EC51C2">
        <w:rPr>
          <w:rFonts w:ascii="宋体" w:hAnsi="宋体" w:hint="eastAsia"/>
          <w:szCs w:val="21"/>
        </w:rPr>
        <w:t>托管人另行签署托管电子指令直</w:t>
      </w:r>
      <w:proofErr w:type="gramStart"/>
      <w:r w:rsidR="00BC37EA" w:rsidRPr="00EC51C2">
        <w:rPr>
          <w:rFonts w:ascii="宋体" w:hAnsi="宋体" w:hint="eastAsia"/>
          <w:szCs w:val="21"/>
        </w:rPr>
        <w:t>连协议</w:t>
      </w:r>
      <w:proofErr w:type="gramEnd"/>
      <w:r w:rsidR="00CA1B32" w:rsidRPr="00EC51C2">
        <w:rPr>
          <w:rFonts w:ascii="宋体" w:hAnsi="宋体" w:hint="eastAsia"/>
          <w:szCs w:val="21"/>
        </w:rPr>
        <w:t>或</w:t>
      </w:r>
      <w:r w:rsidR="00BC37EA" w:rsidRPr="00EC51C2">
        <w:rPr>
          <w:rFonts w:ascii="宋体" w:hAnsi="宋体" w:hint="eastAsia"/>
          <w:szCs w:val="21"/>
        </w:rPr>
        <w:t>网上托管服务协议</w:t>
      </w:r>
      <w:r w:rsidR="00CA1B32" w:rsidRPr="00EC51C2">
        <w:rPr>
          <w:rFonts w:ascii="宋体" w:hAnsi="宋体" w:hint="eastAsia"/>
          <w:szCs w:val="21"/>
        </w:rPr>
        <w:t>。</w:t>
      </w:r>
      <w:r w:rsidRPr="00EC51C2">
        <w:rPr>
          <w:rFonts w:ascii="宋体" w:hAnsi="宋体" w:hint="eastAsia"/>
          <w:szCs w:val="21"/>
        </w:rPr>
        <w:t>基金</w:t>
      </w:r>
      <w:r w:rsidR="00CA1B32" w:rsidRPr="00EC51C2">
        <w:rPr>
          <w:rFonts w:ascii="宋体" w:hAnsi="宋体" w:hint="eastAsia"/>
          <w:szCs w:val="21"/>
        </w:rPr>
        <w:t>管理人在发送纸质指令前，应根据双方约定的方式提供传真号、发送指令附件的邮箱地址以及指令确认人员及其联系方式。</w:t>
      </w:r>
    </w:p>
    <w:p w14:paraId="726D72B4" w14:textId="77777777"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0" w:name="_Toc382819090"/>
      <w:r w:rsidRPr="00EC51C2">
        <w:rPr>
          <w:rFonts w:ascii="宋体" w:eastAsia="宋体" w:hAnsi="宋体" w:hint="eastAsia"/>
          <w:b w:val="0"/>
          <w:bCs w:val="0"/>
          <w:sz w:val="21"/>
          <w:szCs w:val="21"/>
        </w:rPr>
        <w:t>（一）基金管理人对发送指令人员的书面授权</w:t>
      </w:r>
      <w:bookmarkEnd w:id="30"/>
    </w:p>
    <w:p w14:paraId="6BD64DB6" w14:textId="5254D2F0" w:rsidR="00E47959" w:rsidRPr="00EC51C2" w:rsidRDefault="00E47959" w:rsidP="00B513AA">
      <w:pPr>
        <w:spacing w:line="360" w:lineRule="auto"/>
        <w:ind w:firstLineChars="200" w:firstLine="420"/>
        <w:rPr>
          <w:rFonts w:ascii="宋体" w:hAnsi="宋体"/>
          <w:szCs w:val="21"/>
        </w:rPr>
      </w:pPr>
      <w:bookmarkStart w:id="31" w:name="_Toc382818601"/>
      <w:bookmarkStart w:id="32" w:name="_Toc382819091"/>
      <w:r w:rsidRPr="00EC51C2">
        <w:rPr>
          <w:rFonts w:ascii="宋体" w:hAnsi="宋体" w:hint="eastAsia"/>
          <w:szCs w:val="21"/>
        </w:rPr>
        <w:t>基金管理人应向基金托管人提供预留印鉴和被授权人签字样本，事先书面通知（以下</w:t>
      </w:r>
      <w:r w:rsidR="00E710CD" w:rsidRPr="00EC51C2">
        <w:rPr>
          <w:rFonts w:ascii="宋体" w:hAnsi="宋体" w:hint="eastAsia"/>
          <w:szCs w:val="21"/>
        </w:rPr>
        <w:t>简</w:t>
      </w:r>
      <w:r w:rsidRPr="00EC51C2">
        <w:rPr>
          <w:rFonts w:ascii="宋体" w:hAnsi="宋体" w:hint="eastAsia"/>
          <w:szCs w:val="21"/>
        </w:rPr>
        <w:t>称“授权通知”）基金托管人有权发送指令的人员名单，注明相应的交易权限，并规定基金管理人向基金托管人发送指令时基金托管人确认有权发送人员身份的方法。基金管理人的划款指令授权通知由基金管理人的法定代表人或其授权代理人签署并加盖公章，若由授权代理人签署的，还应附上法定代表人的授权书。基金托管人在收到授权通知当日回函或回电向基金管理人确认。</w:t>
      </w:r>
      <w:r w:rsidR="00977A77" w:rsidRPr="00EC51C2">
        <w:rPr>
          <w:rFonts w:ascii="宋体" w:hAnsi="宋体" w:hint="eastAsia"/>
          <w:szCs w:val="21"/>
        </w:rPr>
        <w:t>划款指令授权书无论</w:t>
      </w:r>
      <w:r w:rsidR="007034DC" w:rsidRPr="00EC51C2">
        <w:rPr>
          <w:rFonts w:ascii="宋体" w:hAnsi="宋体" w:hint="eastAsia"/>
          <w:szCs w:val="21"/>
        </w:rPr>
        <w:t>基金</w:t>
      </w:r>
      <w:r w:rsidR="00977A77" w:rsidRPr="00EC51C2">
        <w:rPr>
          <w:rFonts w:ascii="宋体" w:hAnsi="宋体" w:hint="eastAsia"/>
          <w:szCs w:val="21"/>
        </w:rPr>
        <w:t>成立时或后续更新，必须提前至少一个交易日，</w:t>
      </w:r>
      <w:r w:rsidR="004F25BD" w:rsidRPr="00EC51C2">
        <w:rPr>
          <w:rFonts w:ascii="宋体" w:hAnsi="宋体" w:hint="eastAsia"/>
          <w:szCs w:val="21"/>
        </w:rPr>
        <w:t>发送扫描件</w:t>
      </w:r>
      <w:r w:rsidR="00977A77" w:rsidRPr="00EC51C2">
        <w:rPr>
          <w:rFonts w:ascii="宋体" w:hAnsi="宋体" w:hint="eastAsia"/>
          <w:szCs w:val="21"/>
        </w:rPr>
        <w:t>或其他基金托管人和基金管理人书面确认的方式向基金托管人发出加盖基金管理人公章，并由法定代表人或其授权代理人签字的被授权人变更通知，同时电话通知基金托管人</w:t>
      </w:r>
      <w:r w:rsidR="00E13468" w:rsidRPr="00EC51C2">
        <w:rPr>
          <w:rFonts w:ascii="宋体" w:hAnsi="宋体" w:hint="eastAsia"/>
          <w:szCs w:val="21"/>
        </w:rPr>
        <w:t>。</w:t>
      </w:r>
      <w:r w:rsidR="00977A77" w:rsidRPr="00EC51C2">
        <w:rPr>
          <w:rFonts w:ascii="宋体" w:hAnsi="宋体" w:hint="eastAsia"/>
          <w:szCs w:val="21"/>
        </w:rPr>
        <w:t>变更通知应载明生效时间，并提供新的被授权人的签字样本</w:t>
      </w:r>
      <w:r w:rsidR="00E13468" w:rsidRPr="00EC51C2">
        <w:rPr>
          <w:rFonts w:ascii="宋体" w:hAnsi="宋体" w:hint="eastAsia"/>
          <w:szCs w:val="21"/>
        </w:rPr>
        <w:t>，</w:t>
      </w:r>
      <w:r w:rsidR="00977A77" w:rsidRPr="00EC51C2">
        <w:rPr>
          <w:rFonts w:ascii="宋体" w:hAnsi="宋体" w:hint="eastAsia"/>
          <w:szCs w:val="21"/>
        </w:rPr>
        <w:t>基金托管人收到变更通知当日通过电话向基金管理人确认。授权变更于变更通知载明的生效时间起生效。若变更通知载明的生效时间早于基金托管人收到变更通知时间，则授权变更于基金托管人收到变更通知时生效。</w:t>
      </w:r>
      <w:r w:rsidR="00E13468" w:rsidRPr="00EC51C2">
        <w:rPr>
          <w:rFonts w:ascii="宋体" w:hAnsi="宋体" w:hint="eastAsia"/>
          <w:szCs w:val="21"/>
        </w:rPr>
        <w:t>基金管理人在此后三日内</w:t>
      </w:r>
      <w:r w:rsidR="00106548" w:rsidRPr="00EC51C2">
        <w:rPr>
          <w:rFonts w:ascii="宋体" w:hAnsi="宋体" w:hint="eastAsia"/>
          <w:szCs w:val="21"/>
        </w:rPr>
        <w:t>应</w:t>
      </w:r>
      <w:r w:rsidR="00E13468" w:rsidRPr="00EC51C2">
        <w:rPr>
          <w:rFonts w:ascii="宋体" w:hAnsi="宋体" w:hint="eastAsia"/>
          <w:szCs w:val="21"/>
        </w:rPr>
        <w:t>将划款指令授权书变更通知的正本送交基金托管人</w:t>
      </w:r>
      <w:r w:rsidR="00106548" w:rsidRPr="00EC51C2">
        <w:rPr>
          <w:rFonts w:ascii="宋体" w:hAnsi="宋体" w:hint="eastAsia"/>
          <w:szCs w:val="21"/>
        </w:rPr>
        <w:t>，</w:t>
      </w:r>
      <w:r w:rsidR="009C08CC" w:rsidRPr="00EC51C2">
        <w:rPr>
          <w:rFonts w:ascii="宋体" w:hAnsi="宋体" w:hint="eastAsia"/>
          <w:szCs w:val="21"/>
        </w:rPr>
        <w:t>划款指令授权书原件未按时送达</w:t>
      </w:r>
      <w:r w:rsidR="007034DC" w:rsidRPr="00EC51C2">
        <w:rPr>
          <w:rFonts w:ascii="宋体" w:hAnsi="宋体" w:hint="eastAsia"/>
          <w:szCs w:val="21"/>
        </w:rPr>
        <w:t>基金</w:t>
      </w:r>
      <w:r w:rsidR="009C08CC" w:rsidRPr="00EC51C2">
        <w:rPr>
          <w:rFonts w:ascii="宋体" w:hAnsi="宋体" w:hint="eastAsia"/>
          <w:szCs w:val="21"/>
        </w:rPr>
        <w:t>托管人的，</w:t>
      </w:r>
      <w:r w:rsidR="007034DC" w:rsidRPr="00EC51C2">
        <w:rPr>
          <w:rFonts w:ascii="宋体" w:hAnsi="宋体" w:hint="eastAsia"/>
          <w:szCs w:val="21"/>
        </w:rPr>
        <w:t>基金</w:t>
      </w:r>
      <w:r w:rsidR="009C08CC" w:rsidRPr="00EC51C2">
        <w:rPr>
          <w:rFonts w:ascii="宋体" w:hAnsi="宋体" w:hint="eastAsia"/>
          <w:szCs w:val="21"/>
        </w:rPr>
        <w:t>托管人有权拒绝执行该授权书对应的划款指令，</w:t>
      </w:r>
      <w:r w:rsidR="007034DC" w:rsidRPr="00EC51C2">
        <w:rPr>
          <w:rFonts w:ascii="宋体" w:hAnsi="宋体" w:hint="eastAsia"/>
          <w:szCs w:val="21"/>
        </w:rPr>
        <w:t>基金</w:t>
      </w:r>
      <w:r w:rsidR="009C08CC" w:rsidRPr="00EC51C2">
        <w:rPr>
          <w:rFonts w:ascii="宋体" w:hAnsi="宋体" w:hint="eastAsia"/>
          <w:szCs w:val="21"/>
        </w:rPr>
        <w:t>托管人不承担由此造成的损失。</w:t>
      </w:r>
      <w:r w:rsidRPr="00EC51C2">
        <w:rPr>
          <w:rFonts w:ascii="宋体" w:hAnsi="宋体" w:hint="eastAsia"/>
          <w:szCs w:val="21"/>
        </w:rPr>
        <w:t>基金管理人和基金托管人对授权文件负有保密义务，其内容不得向授权人</w:t>
      </w:r>
      <w:r w:rsidR="007034DC" w:rsidRPr="00EC51C2">
        <w:rPr>
          <w:rFonts w:ascii="宋体" w:hAnsi="宋体" w:hint="eastAsia"/>
          <w:szCs w:val="21"/>
        </w:rPr>
        <w:t>、被授权人</w:t>
      </w:r>
      <w:r w:rsidRPr="00EC51C2">
        <w:rPr>
          <w:rFonts w:ascii="宋体" w:hAnsi="宋体" w:hint="eastAsia"/>
          <w:szCs w:val="21"/>
        </w:rPr>
        <w:t>及相关操作人员以外的任何人泄露</w:t>
      </w:r>
      <w:bookmarkEnd w:id="31"/>
      <w:bookmarkEnd w:id="32"/>
      <w:r w:rsidR="002C7C71" w:rsidRPr="00EC51C2">
        <w:rPr>
          <w:rFonts w:ascii="宋体" w:hAnsi="宋体" w:hint="eastAsia"/>
          <w:szCs w:val="21"/>
        </w:rPr>
        <w:t>，但法律法规或有权机关另有要求的除外。</w:t>
      </w:r>
    </w:p>
    <w:p w14:paraId="177035BB" w14:textId="77777777"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3" w:name="_Toc382819092"/>
      <w:r w:rsidRPr="00EC51C2">
        <w:rPr>
          <w:rFonts w:ascii="宋体" w:eastAsia="宋体" w:hAnsi="宋体" w:hint="eastAsia"/>
          <w:b w:val="0"/>
          <w:bCs w:val="0"/>
          <w:sz w:val="21"/>
          <w:szCs w:val="21"/>
        </w:rPr>
        <w:lastRenderedPageBreak/>
        <w:t>（二）指令的内容</w:t>
      </w:r>
      <w:bookmarkEnd w:id="33"/>
    </w:p>
    <w:p w14:paraId="46CA0F17" w14:textId="76FAE305" w:rsidR="00E47959" w:rsidRPr="00EC51C2" w:rsidRDefault="00E47959" w:rsidP="00E47959">
      <w:pPr>
        <w:tabs>
          <w:tab w:val="left" w:pos="4680"/>
        </w:tabs>
        <w:spacing w:line="360" w:lineRule="auto"/>
        <w:ind w:firstLineChars="200" w:firstLine="420"/>
        <w:rPr>
          <w:rFonts w:ascii="宋体" w:hAnsi="宋体"/>
          <w:szCs w:val="21"/>
        </w:rPr>
      </w:pPr>
      <w:r w:rsidRPr="00EC51C2">
        <w:rPr>
          <w:rFonts w:ascii="宋体" w:hAnsi="宋体" w:hint="eastAsia"/>
          <w:szCs w:val="21"/>
        </w:rPr>
        <w:t>1</w:t>
      </w:r>
      <w:r w:rsidR="00D14F24" w:rsidRPr="00EC51C2">
        <w:rPr>
          <w:rFonts w:ascii="宋体" w:hAnsi="宋体" w:hint="eastAsia"/>
          <w:szCs w:val="21"/>
        </w:rPr>
        <w:t>．</w:t>
      </w:r>
      <w:r w:rsidRPr="00EC51C2">
        <w:rPr>
          <w:rFonts w:ascii="宋体" w:hAnsi="宋体" w:hint="eastAsia"/>
          <w:szCs w:val="21"/>
        </w:rPr>
        <w:t>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50B1BC1F" w14:textId="11E43200" w:rsidR="00E47959" w:rsidRPr="00EC51C2" w:rsidRDefault="00E47959" w:rsidP="00E47959">
      <w:pPr>
        <w:tabs>
          <w:tab w:val="left" w:pos="4680"/>
        </w:tabs>
        <w:spacing w:line="360" w:lineRule="auto"/>
        <w:ind w:firstLineChars="200" w:firstLine="420"/>
        <w:rPr>
          <w:rFonts w:ascii="宋体" w:hAnsi="宋体"/>
          <w:szCs w:val="21"/>
        </w:rPr>
      </w:pPr>
      <w:r w:rsidRPr="00EC51C2">
        <w:rPr>
          <w:rFonts w:ascii="宋体" w:hAnsi="宋体" w:hint="eastAsia"/>
          <w:szCs w:val="21"/>
        </w:rPr>
        <w:t>2</w:t>
      </w:r>
      <w:r w:rsidR="00D14F24" w:rsidRPr="00EC51C2">
        <w:rPr>
          <w:rFonts w:ascii="宋体" w:hAnsi="宋体" w:hint="eastAsia"/>
          <w:szCs w:val="21"/>
        </w:rPr>
        <w:t>．</w:t>
      </w:r>
      <w:r w:rsidRPr="00EC51C2">
        <w:rPr>
          <w:rFonts w:ascii="宋体" w:hAnsi="宋体" w:hint="eastAsia"/>
          <w:szCs w:val="21"/>
        </w:rPr>
        <w:t>基金管理人发给基金托管人的指令应写明付款账号、付款户名、开户行、收款账号、收款户名、开户行、款项事由、支付时间、到账时间、金额、账户等，加盖预留印鉴并有被授权人签字。</w:t>
      </w:r>
    </w:p>
    <w:p w14:paraId="4D8AD823" w14:textId="77777777"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3"/>
      <w:r w:rsidRPr="00EC51C2">
        <w:rPr>
          <w:rFonts w:ascii="宋体" w:eastAsia="宋体" w:hAnsi="宋体" w:hint="eastAsia"/>
          <w:b w:val="0"/>
          <w:bCs w:val="0"/>
          <w:sz w:val="21"/>
          <w:szCs w:val="21"/>
        </w:rPr>
        <w:t>（三）指令的发送、确认和执行的时间和程序</w:t>
      </w:r>
      <w:bookmarkEnd w:id="34"/>
    </w:p>
    <w:p w14:paraId="62929F9D" w14:textId="2656D6FF" w:rsidR="007D5F9E" w:rsidRPr="00EC51C2" w:rsidRDefault="00D14F24" w:rsidP="007D5F9E">
      <w:pPr>
        <w:spacing w:after="120" w:line="360" w:lineRule="auto"/>
        <w:ind w:firstLineChars="200" w:firstLine="420"/>
        <w:rPr>
          <w:rFonts w:ascii="宋体" w:hAnsi="宋体"/>
          <w:szCs w:val="21"/>
        </w:rPr>
      </w:pPr>
      <w:r w:rsidRPr="00EC51C2">
        <w:rPr>
          <w:rFonts w:ascii="宋体" w:hAnsi="宋体" w:hint="eastAsia"/>
          <w:szCs w:val="21"/>
        </w:rPr>
        <w:t>1.</w:t>
      </w:r>
      <w:r w:rsidR="00E47959" w:rsidRPr="00EC51C2">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w:t>
      </w:r>
      <w:r w:rsidR="00977A77" w:rsidRPr="00EC51C2">
        <w:rPr>
          <w:rFonts w:ascii="宋体" w:hAnsi="宋体" w:hint="eastAsia"/>
          <w:szCs w:val="21"/>
        </w:rPr>
        <w:t>基金</w:t>
      </w:r>
      <w:r w:rsidR="00E47959" w:rsidRPr="00EC51C2">
        <w:rPr>
          <w:rFonts w:ascii="宋体" w:hAnsi="宋体" w:hint="eastAsia"/>
          <w:szCs w:val="21"/>
        </w:rPr>
        <w:t>托管人进行确认，因</w:t>
      </w:r>
      <w:r w:rsidR="00977A77" w:rsidRPr="00EC51C2">
        <w:rPr>
          <w:rFonts w:ascii="宋体" w:hAnsi="宋体" w:hint="eastAsia"/>
          <w:szCs w:val="21"/>
        </w:rPr>
        <w:t>基金</w:t>
      </w:r>
      <w:r w:rsidR="00E47959" w:rsidRPr="00EC51C2">
        <w:rPr>
          <w:rFonts w:ascii="宋体" w:hAnsi="宋体" w:hint="eastAsia"/>
          <w:szCs w:val="21"/>
        </w:rPr>
        <w:t>管理人未能及时与</w:t>
      </w:r>
      <w:r w:rsidR="00977A77" w:rsidRPr="00EC51C2">
        <w:rPr>
          <w:rFonts w:ascii="宋体" w:hAnsi="宋体" w:hint="eastAsia"/>
          <w:szCs w:val="21"/>
        </w:rPr>
        <w:t>基金</w:t>
      </w:r>
      <w:r w:rsidR="00E47959" w:rsidRPr="00EC51C2">
        <w:rPr>
          <w:rFonts w:ascii="宋体" w:hAnsi="宋体" w:hint="eastAsia"/>
          <w:szCs w:val="21"/>
        </w:rPr>
        <w:t>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w:t>
      </w:r>
      <w:r w:rsidR="004F25BD" w:rsidRPr="00EC51C2">
        <w:rPr>
          <w:rFonts w:ascii="宋体" w:hAnsi="宋体" w:hint="eastAsia"/>
          <w:szCs w:val="21"/>
        </w:rPr>
        <w:t>被</w:t>
      </w:r>
      <w:r w:rsidR="003C79A0" w:rsidRPr="00EC51C2">
        <w:rPr>
          <w:rFonts w:ascii="宋体" w:hAnsi="宋体" w:hint="eastAsia"/>
          <w:szCs w:val="21"/>
        </w:rPr>
        <w:t>授权</w:t>
      </w:r>
      <w:r w:rsidR="00E47959" w:rsidRPr="00EC51C2">
        <w:rPr>
          <w:rFonts w:ascii="宋体" w:hAnsi="宋体" w:hint="eastAsia"/>
          <w:szCs w:val="21"/>
        </w:rPr>
        <w:t>人应按照其授权权限发送划款指令。基金管理人在发送指令时，应为基金托管人留出执行指令所必需的时间。由</w:t>
      </w:r>
      <w:r w:rsidR="009C08CC" w:rsidRPr="00EC51C2">
        <w:rPr>
          <w:rFonts w:ascii="宋体" w:hAnsi="宋体" w:hint="eastAsia"/>
          <w:szCs w:val="21"/>
        </w:rPr>
        <w:t>一般划款指令（不含非担保交收指令、新债等申购指令）应在15点（指令截至时间）前提交托管人，如</w:t>
      </w:r>
      <w:r w:rsidR="003C79A0" w:rsidRPr="00EC51C2">
        <w:rPr>
          <w:rFonts w:ascii="宋体" w:hAnsi="宋体" w:hint="eastAsia"/>
          <w:szCs w:val="21"/>
        </w:rPr>
        <w:t>基金</w:t>
      </w:r>
      <w:r w:rsidR="009C08CC" w:rsidRPr="00EC51C2">
        <w:rPr>
          <w:rFonts w:ascii="宋体" w:hAnsi="宋体" w:hint="eastAsia"/>
          <w:szCs w:val="21"/>
        </w:rPr>
        <w:t>管理人要求当天某一时点到账，则指令需提前2个工作小时(工作时间9点至11点30分,13点至17点)提交托管人。</w:t>
      </w:r>
    </w:p>
    <w:p w14:paraId="2E022F44" w14:textId="2B02D3AE" w:rsidR="007D5F9E" w:rsidRPr="00EC51C2" w:rsidRDefault="00D14F24" w:rsidP="007D5F9E">
      <w:pPr>
        <w:spacing w:after="120" w:line="360" w:lineRule="auto"/>
        <w:ind w:firstLineChars="200" w:firstLine="420"/>
        <w:rPr>
          <w:rFonts w:ascii="宋体" w:hAnsi="宋体"/>
          <w:szCs w:val="21"/>
        </w:rPr>
      </w:pPr>
      <w:r w:rsidRPr="00EC51C2">
        <w:rPr>
          <w:rFonts w:ascii="宋体" w:hAnsi="宋体" w:hint="eastAsia"/>
          <w:szCs w:val="21"/>
        </w:rPr>
        <w:t>2.</w:t>
      </w:r>
      <w:r w:rsidR="009C08CC" w:rsidRPr="00EC51C2">
        <w:rPr>
          <w:rFonts w:ascii="宋体" w:hAnsi="宋体" w:hint="eastAsia"/>
          <w:szCs w:val="21"/>
        </w:rPr>
        <w:t>新债等申购指令，</w:t>
      </w:r>
      <w:r w:rsidR="008E5DC6" w:rsidRPr="00EC51C2">
        <w:rPr>
          <w:rFonts w:ascii="宋体" w:hAnsi="宋体" w:hint="eastAsia"/>
          <w:szCs w:val="21"/>
        </w:rPr>
        <w:t>基金</w:t>
      </w:r>
      <w:r w:rsidR="009C08CC" w:rsidRPr="00EC51C2">
        <w:rPr>
          <w:rFonts w:ascii="宋体" w:hAnsi="宋体" w:hint="eastAsia"/>
          <w:szCs w:val="21"/>
        </w:rPr>
        <w:t>管理人须在申购前1个工作日向</w:t>
      </w:r>
      <w:r w:rsidR="008E5DC6" w:rsidRPr="00EC51C2">
        <w:rPr>
          <w:rFonts w:ascii="宋体" w:hAnsi="宋体" w:hint="eastAsia"/>
          <w:szCs w:val="21"/>
        </w:rPr>
        <w:t>基金</w:t>
      </w:r>
      <w:r w:rsidR="009C08CC" w:rsidRPr="00EC51C2">
        <w:rPr>
          <w:rFonts w:ascii="宋体" w:hAnsi="宋体" w:hint="eastAsia"/>
          <w:szCs w:val="21"/>
        </w:rPr>
        <w:t>托管人发送指令，如需在申购当日下达指令，</w:t>
      </w:r>
      <w:r w:rsidR="008E5DC6" w:rsidRPr="00EC51C2">
        <w:rPr>
          <w:rFonts w:ascii="宋体" w:hAnsi="宋体" w:hint="eastAsia"/>
          <w:szCs w:val="21"/>
        </w:rPr>
        <w:t>基金</w:t>
      </w:r>
      <w:r w:rsidR="009C08CC" w:rsidRPr="00EC51C2">
        <w:rPr>
          <w:rFonts w:ascii="宋体" w:hAnsi="宋体" w:hint="eastAsia"/>
          <w:szCs w:val="21"/>
        </w:rPr>
        <w:t>管理人应为</w:t>
      </w:r>
      <w:r w:rsidR="008E5DC6" w:rsidRPr="00EC51C2">
        <w:rPr>
          <w:rFonts w:ascii="宋体" w:hAnsi="宋体" w:hint="eastAsia"/>
          <w:szCs w:val="21"/>
        </w:rPr>
        <w:t>基金</w:t>
      </w:r>
      <w:r w:rsidR="009C08CC" w:rsidRPr="00EC51C2">
        <w:rPr>
          <w:rFonts w:ascii="宋体" w:hAnsi="宋体" w:hint="eastAsia"/>
          <w:szCs w:val="21"/>
        </w:rPr>
        <w:t>托管人留出执行指令所必需的时间，指令最迟不得晚于上午11：00点（指令截至时间）提交</w:t>
      </w:r>
      <w:r w:rsidR="003C79A0" w:rsidRPr="00EC51C2">
        <w:rPr>
          <w:rFonts w:ascii="宋体" w:hAnsi="宋体" w:hint="eastAsia"/>
          <w:szCs w:val="21"/>
        </w:rPr>
        <w:t>基金</w:t>
      </w:r>
      <w:r w:rsidR="009C08CC" w:rsidRPr="00EC51C2">
        <w:rPr>
          <w:rFonts w:ascii="宋体" w:hAnsi="宋体" w:hint="eastAsia"/>
          <w:szCs w:val="21"/>
        </w:rPr>
        <w:t>托管人。</w:t>
      </w:r>
    </w:p>
    <w:p w14:paraId="24DC0664" w14:textId="0702F205" w:rsidR="009C08CC" w:rsidRPr="00EC51C2" w:rsidRDefault="00D14F24" w:rsidP="007D5F9E">
      <w:pPr>
        <w:spacing w:after="120" w:line="360" w:lineRule="auto"/>
        <w:ind w:firstLineChars="200" w:firstLine="420"/>
        <w:rPr>
          <w:rFonts w:ascii="宋体" w:hAnsi="宋体"/>
          <w:szCs w:val="21"/>
        </w:rPr>
      </w:pPr>
      <w:r w:rsidRPr="00EC51C2">
        <w:rPr>
          <w:rFonts w:ascii="宋体" w:hAnsi="宋体" w:hint="eastAsia"/>
          <w:szCs w:val="21"/>
        </w:rPr>
        <w:t>3.</w:t>
      </w:r>
      <w:r w:rsidR="009C08CC" w:rsidRPr="00EC51C2">
        <w:rPr>
          <w:rFonts w:ascii="宋体" w:hAnsi="宋体" w:hint="eastAsia"/>
          <w:szCs w:val="21"/>
        </w:rPr>
        <w:t>如划款指令中给予</w:t>
      </w:r>
      <w:r w:rsidR="003C79A0" w:rsidRPr="00EC51C2">
        <w:rPr>
          <w:rFonts w:ascii="宋体" w:hAnsi="宋体" w:hint="eastAsia"/>
          <w:szCs w:val="21"/>
        </w:rPr>
        <w:t>基金</w:t>
      </w:r>
      <w:r w:rsidR="009C08CC" w:rsidRPr="00EC51C2">
        <w:rPr>
          <w:rFonts w:ascii="宋体" w:hAnsi="宋体" w:hint="eastAsia"/>
          <w:szCs w:val="21"/>
        </w:rPr>
        <w:t>托管人的划拨时间小于2个工作小时或晚于前述指令截至时间的，</w:t>
      </w:r>
      <w:r w:rsidR="003C79A0" w:rsidRPr="00EC51C2">
        <w:rPr>
          <w:rFonts w:ascii="宋体" w:hAnsi="宋体" w:hint="eastAsia"/>
          <w:szCs w:val="21"/>
        </w:rPr>
        <w:t>基金</w:t>
      </w:r>
      <w:r w:rsidR="009C08CC" w:rsidRPr="00EC51C2">
        <w:rPr>
          <w:rFonts w:ascii="宋体" w:hAnsi="宋体" w:hint="eastAsia"/>
          <w:szCs w:val="21"/>
        </w:rPr>
        <w:t>托管人应尽力在指定时间内完成资金划拨,但不承担因时间不足导致执行失败的责任。</w:t>
      </w:r>
    </w:p>
    <w:p w14:paraId="27EDF722" w14:textId="156F5D94" w:rsidR="00E47959" w:rsidRPr="00EC51C2" w:rsidRDefault="00D14F24" w:rsidP="009C08CC">
      <w:pPr>
        <w:spacing w:after="120" w:line="360" w:lineRule="auto"/>
        <w:ind w:firstLineChars="200" w:firstLine="420"/>
        <w:rPr>
          <w:rFonts w:ascii="宋体" w:hAnsi="宋体"/>
          <w:szCs w:val="21"/>
        </w:rPr>
      </w:pPr>
      <w:r w:rsidRPr="00EC51C2">
        <w:rPr>
          <w:rFonts w:ascii="宋体" w:hAnsi="宋体" w:hint="eastAsia"/>
          <w:szCs w:val="21"/>
        </w:rPr>
        <w:t>4.</w:t>
      </w:r>
      <w:r w:rsidR="00E47959" w:rsidRPr="00EC51C2">
        <w:rPr>
          <w:rFonts w:ascii="宋体" w:hAnsi="宋体" w:hint="eastAsia"/>
          <w:szCs w:val="21"/>
        </w:rPr>
        <w:t>基金管理</w:t>
      </w:r>
      <w:proofErr w:type="gramStart"/>
      <w:r w:rsidR="00E47959" w:rsidRPr="00EC51C2">
        <w:rPr>
          <w:rFonts w:ascii="宋体" w:hAnsi="宋体" w:hint="eastAsia"/>
          <w:szCs w:val="21"/>
        </w:rPr>
        <w:t>人原因</w:t>
      </w:r>
      <w:proofErr w:type="gramEnd"/>
      <w:r w:rsidR="00E47959" w:rsidRPr="00EC51C2">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w:t>
      </w:r>
      <w:r w:rsidR="00977A77" w:rsidRPr="00EC51C2">
        <w:rPr>
          <w:rFonts w:ascii="宋体" w:hAnsi="宋体" w:hint="eastAsia"/>
          <w:szCs w:val="21"/>
        </w:rPr>
        <w:t>预留印鉴</w:t>
      </w:r>
      <w:r w:rsidR="00E47959" w:rsidRPr="00EC51C2">
        <w:rPr>
          <w:rFonts w:ascii="宋体" w:hAnsi="宋体" w:hint="eastAsia"/>
          <w:szCs w:val="21"/>
        </w:rPr>
        <w:t>后及时传真给基金托管人并电话通知</w:t>
      </w:r>
      <w:r w:rsidR="00977A77" w:rsidRPr="00EC51C2">
        <w:rPr>
          <w:rFonts w:ascii="宋体" w:hAnsi="宋体" w:hint="eastAsia"/>
          <w:szCs w:val="21"/>
        </w:rPr>
        <w:t>基金</w:t>
      </w:r>
      <w:r w:rsidR="00E47959" w:rsidRPr="00EC51C2">
        <w:rPr>
          <w:rFonts w:ascii="宋体" w:hAnsi="宋体" w:hint="eastAsia"/>
          <w:szCs w:val="21"/>
        </w:rPr>
        <w:t>托管人。</w:t>
      </w:r>
    </w:p>
    <w:p w14:paraId="6F2E8DCB" w14:textId="5A1E5F64" w:rsidR="00E47959" w:rsidRPr="00EC51C2" w:rsidRDefault="00D14F24" w:rsidP="00E47959">
      <w:pPr>
        <w:spacing w:line="360" w:lineRule="auto"/>
        <w:ind w:firstLineChars="200" w:firstLine="420"/>
        <w:rPr>
          <w:rFonts w:ascii="宋体" w:hAnsi="宋体"/>
          <w:szCs w:val="21"/>
        </w:rPr>
      </w:pPr>
      <w:r w:rsidRPr="00EC51C2">
        <w:rPr>
          <w:rFonts w:ascii="宋体" w:hAnsi="宋体" w:hint="eastAsia"/>
          <w:szCs w:val="21"/>
        </w:rPr>
        <w:lastRenderedPageBreak/>
        <w:t>5.</w:t>
      </w:r>
      <w:r w:rsidR="00E47959" w:rsidRPr="00EC51C2">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680298A8" w14:textId="17C40647" w:rsidR="00E47959" w:rsidRPr="00EC51C2" w:rsidRDefault="00D14F24" w:rsidP="00E47959">
      <w:pPr>
        <w:spacing w:line="360" w:lineRule="auto"/>
        <w:ind w:firstLineChars="200" w:firstLine="420"/>
        <w:rPr>
          <w:rFonts w:ascii="宋体" w:hAnsi="宋体"/>
          <w:szCs w:val="21"/>
        </w:rPr>
      </w:pPr>
      <w:r w:rsidRPr="00EC51C2">
        <w:rPr>
          <w:rFonts w:ascii="宋体" w:hAnsi="宋体" w:hint="eastAsia"/>
          <w:szCs w:val="21"/>
        </w:rPr>
        <w:t>6.</w:t>
      </w:r>
      <w:r w:rsidR="00E47959" w:rsidRPr="00EC51C2">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14:paraId="1EE38079" w14:textId="77777777"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4"/>
      <w:r w:rsidRPr="00EC51C2">
        <w:rPr>
          <w:rFonts w:ascii="宋体" w:eastAsia="宋体" w:hAnsi="宋体" w:hint="eastAsia"/>
          <w:b w:val="0"/>
          <w:bCs w:val="0"/>
          <w:sz w:val="21"/>
          <w:szCs w:val="21"/>
        </w:rPr>
        <w:t>（四）基金管理人发送错误指令的情形和处理程序</w:t>
      </w:r>
      <w:bookmarkEnd w:id="35"/>
    </w:p>
    <w:p w14:paraId="18C454FC" w14:textId="36F78DDB" w:rsidR="00E47959" w:rsidRPr="00EC51C2" w:rsidRDefault="00D14F24" w:rsidP="00E47959">
      <w:pPr>
        <w:spacing w:after="120" w:line="360" w:lineRule="auto"/>
        <w:ind w:firstLineChars="200" w:firstLine="420"/>
        <w:rPr>
          <w:rFonts w:ascii="宋体" w:hAnsi="宋体"/>
          <w:szCs w:val="21"/>
        </w:rPr>
      </w:pPr>
      <w:r w:rsidRPr="00EC51C2">
        <w:rPr>
          <w:rFonts w:ascii="宋体" w:hAnsi="宋体" w:hint="eastAsia"/>
          <w:szCs w:val="21"/>
        </w:rPr>
        <w:t>1.</w:t>
      </w:r>
      <w:r w:rsidR="00E47959" w:rsidRPr="00EC51C2">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3EFD15C6" w14:textId="28ECE413" w:rsidR="00E47959" w:rsidRPr="00EC51C2" w:rsidRDefault="00D14F24" w:rsidP="00E47959">
      <w:pPr>
        <w:spacing w:line="360" w:lineRule="auto"/>
        <w:ind w:firstLineChars="200" w:firstLine="420"/>
        <w:rPr>
          <w:rFonts w:ascii="宋体" w:hAnsi="宋体"/>
          <w:szCs w:val="21"/>
          <w:lang w:val="x-none"/>
        </w:rPr>
      </w:pPr>
      <w:r w:rsidRPr="00EC51C2">
        <w:rPr>
          <w:rFonts w:ascii="宋体" w:hAnsi="宋体" w:hint="eastAsia"/>
          <w:szCs w:val="21"/>
        </w:rPr>
        <w:t>2.</w:t>
      </w:r>
      <w:r w:rsidR="00E47959" w:rsidRPr="00EC51C2">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0E3918B0" w14:textId="77777777"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5"/>
      <w:r w:rsidRPr="00EC51C2">
        <w:rPr>
          <w:rFonts w:ascii="宋体" w:eastAsia="宋体" w:hAnsi="宋体" w:hint="eastAsia"/>
          <w:b w:val="0"/>
          <w:bCs w:val="0"/>
          <w:sz w:val="21"/>
          <w:szCs w:val="21"/>
        </w:rPr>
        <w:t>（五）基金托管人未按照基金管理人指令执行的处理方法</w:t>
      </w:r>
      <w:bookmarkEnd w:id="36"/>
    </w:p>
    <w:p w14:paraId="3F74BD8D" w14:textId="44EB9440"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7C98AB1A" w14:textId="77777777"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6"/>
      <w:r w:rsidRPr="00EC51C2">
        <w:rPr>
          <w:rFonts w:ascii="宋体" w:eastAsia="宋体" w:hAnsi="宋体" w:hint="eastAsia"/>
          <w:b w:val="0"/>
          <w:bCs w:val="0"/>
          <w:sz w:val="21"/>
          <w:szCs w:val="21"/>
        </w:rPr>
        <w:t>（六）更换被授权人的程序</w:t>
      </w:r>
      <w:bookmarkEnd w:id="37"/>
    </w:p>
    <w:p w14:paraId="07E8FF55" w14:textId="5A0A3931"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基金管理人更换被授权人、更改或终止对被授权人的授权范围的，必须提前至少一个交易日，</w:t>
      </w:r>
      <w:r w:rsidR="00F17853" w:rsidRPr="00EC51C2">
        <w:rPr>
          <w:rFonts w:ascii="宋体" w:hAnsi="宋体" w:hint="eastAsia"/>
          <w:szCs w:val="21"/>
        </w:rPr>
        <w:t>发送扫描件</w:t>
      </w:r>
      <w:r w:rsidRPr="00EC51C2">
        <w:rPr>
          <w:rFonts w:ascii="宋体" w:hAnsi="宋体" w:hint="eastAsia"/>
          <w:szCs w:val="21"/>
        </w:rPr>
        <w:t>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w:t>
      </w:r>
      <w:r w:rsidR="00E21E04" w:rsidRPr="00EC51C2">
        <w:rPr>
          <w:rFonts w:ascii="宋体" w:hAnsi="宋体" w:hint="eastAsia"/>
          <w:szCs w:val="21"/>
        </w:rPr>
        <w:t>接收</w:t>
      </w:r>
      <w:r w:rsidRPr="00EC51C2">
        <w:rPr>
          <w:rFonts w:ascii="宋体" w:hAnsi="宋体" w:hint="eastAsia"/>
          <w:szCs w:val="21"/>
        </w:rPr>
        <w:t>基金管理人指令的人员，应提前通过</w:t>
      </w:r>
      <w:r w:rsidR="00E13468" w:rsidRPr="00EC51C2">
        <w:rPr>
          <w:rFonts w:ascii="宋体" w:hAnsi="宋体" w:hint="eastAsia"/>
          <w:szCs w:val="21"/>
        </w:rPr>
        <w:t>邮件、传真或</w:t>
      </w:r>
      <w:r w:rsidRPr="00EC51C2">
        <w:rPr>
          <w:rFonts w:ascii="宋体" w:hAnsi="宋体" w:hint="eastAsia"/>
          <w:szCs w:val="21"/>
        </w:rPr>
        <w:t>录音电话</w:t>
      </w:r>
      <w:r w:rsidR="00E13468" w:rsidRPr="00EC51C2">
        <w:rPr>
          <w:rFonts w:ascii="宋体" w:hAnsi="宋体" w:hint="eastAsia"/>
          <w:szCs w:val="21"/>
        </w:rPr>
        <w:t>等方式</w:t>
      </w:r>
      <w:r w:rsidRPr="00EC51C2">
        <w:rPr>
          <w:rFonts w:ascii="宋体" w:hAnsi="宋体" w:hint="eastAsia"/>
          <w:szCs w:val="21"/>
        </w:rPr>
        <w:t>通知</w:t>
      </w:r>
      <w:r w:rsidRPr="00EC51C2">
        <w:rPr>
          <w:rFonts w:ascii="宋体" w:hAnsi="宋体" w:hint="eastAsia"/>
          <w:szCs w:val="21"/>
        </w:rPr>
        <w:lastRenderedPageBreak/>
        <w:t>基金管理人。</w:t>
      </w:r>
    </w:p>
    <w:p w14:paraId="10980F29"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（七）其它事项</w:t>
      </w:r>
    </w:p>
    <w:p w14:paraId="348A62F9" w14:textId="0D79CD6D"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14CA8898" w14:textId="77777777" w:rsidR="00CC3256" w:rsidRPr="00EC51C2" w:rsidRDefault="00CC3256" w:rsidP="00E47959">
      <w:pPr>
        <w:spacing w:line="360" w:lineRule="auto"/>
        <w:ind w:firstLineChars="200" w:firstLine="420"/>
        <w:rPr>
          <w:rFonts w:ascii="宋体" w:hAnsi="宋体"/>
          <w:szCs w:val="21"/>
        </w:rPr>
      </w:pPr>
    </w:p>
    <w:p w14:paraId="3C03C472" w14:textId="1473B0EA" w:rsidR="00E47959" w:rsidRPr="00EC51C2" w:rsidRDefault="0036635C" w:rsidP="00B513AA">
      <w:pPr>
        <w:spacing w:beforeLines="100" w:before="312" w:afterLines="100" w:after="312" w:line="240" w:lineRule="atLeast"/>
        <w:jc w:val="center"/>
        <w:outlineLvl w:val="0"/>
        <w:rPr>
          <w:rFonts w:ascii="宋体" w:hAnsi="宋体"/>
          <w:szCs w:val="21"/>
        </w:rPr>
      </w:pPr>
      <w:bookmarkStart w:id="38" w:name="_Toc382819097"/>
      <w:r w:rsidRPr="00EC51C2">
        <w:rPr>
          <w:rFonts w:ascii="宋体" w:hAnsi="宋体" w:hint="eastAsia"/>
          <w:b/>
          <w:szCs w:val="21"/>
        </w:rPr>
        <w:t>六、</w:t>
      </w:r>
      <w:r w:rsidR="00E47959" w:rsidRPr="00EC51C2">
        <w:rPr>
          <w:rFonts w:ascii="宋体" w:hAnsi="宋体" w:hint="eastAsia"/>
          <w:b/>
          <w:szCs w:val="21"/>
        </w:rPr>
        <w:t>交易及清算交收安排</w:t>
      </w:r>
      <w:bookmarkEnd w:id="38"/>
    </w:p>
    <w:p w14:paraId="77942905" w14:textId="77777777"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9" w:name="_Toc382819098"/>
      <w:r w:rsidRPr="00EC51C2">
        <w:rPr>
          <w:rFonts w:ascii="宋体" w:eastAsia="宋体" w:hAnsi="宋体" w:hint="eastAsia"/>
          <w:b w:val="0"/>
          <w:bCs w:val="0"/>
          <w:sz w:val="21"/>
          <w:szCs w:val="21"/>
        </w:rPr>
        <w:t>（一）选择代理证券</w:t>
      </w:r>
      <w:r w:rsidR="00977A77" w:rsidRPr="00EC51C2">
        <w:rPr>
          <w:rFonts w:ascii="宋体" w:eastAsia="宋体" w:hAnsi="宋体" w:hint="eastAsia"/>
          <w:b w:val="0"/>
          <w:bCs w:val="0"/>
          <w:sz w:val="21"/>
          <w:szCs w:val="21"/>
        </w:rPr>
        <w:t>、期货</w:t>
      </w:r>
      <w:r w:rsidRPr="00EC51C2">
        <w:rPr>
          <w:rFonts w:ascii="宋体" w:eastAsia="宋体" w:hAnsi="宋体" w:hint="eastAsia"/>
          <w:b w:val="0"/>
          <w:bCs w:val="0"/>
          <w:sz w:val="21"/>
          <w:szCs w:val="21"/>
        </w:rPr>
        <w:t>买卖的证券</w:t>
      </w:r>
      <w:r w:rsidR="00977A77" w:rsidRPr="00EC51C2">
        <w:rPr>
          <w:rFonts w:ascii="宋体" w:eastAsia="宋体" w:hAnsi="宋体" w:hint="eastAsia"/>
          <w:b w:val="0"/>
          <w:bCs w:val="0"/>
          <w:sz w:val="21"/>
          <w:szCs w:val="21"/>
        </w:rPr>
        <w:t>、期货</w:t>
      </w:r>
      <w:r w:rsidRPr="00EC51C2">
        <w:rPr>
          <w:rFonts w:ascii="宋体" w:eastAsia="宋体" w:hAnsi="宋体" w:hint="eastAsia"/>
          <w:b w:val="0"/>
          <w:bCs w:val="0"/>
          <w:sz w:val="21"/>
          <w:szCs w:val="21"/>
        </w:rPr>
        <w:t>经营机构的标准和程序</w:t>
      </w:r>
      <w:bookmarkEnd w:id="39"/>
    </w:p>
    <w:p w14:paraId="09F69C55" w14:textId="2B6CA173" w:rsidR="00E47959" w:rsidRPr="00EC51C2" w:rsidRDefault="00D47104">
      <w:pPr>
        <w:spacing w:line="360" w:lineRule="auto"/>
        <w:ind w:firstLineChars="200" w:firstLine="420"/>
        <w:rPr>
          <w:rFonts w:ascii="宋体" w:hAnsi="宋体"/>
          <w:szCs w:val="21"/>
        </w:rPr>
      </w:pPr>
      <w:r w:rsidRPr="00EC51C2">
        <w:rPr>
          <w:rFonts w:ascii="宋体" w:hAnsi="宋体" w:hint="eastAsia"/>
          <w:szCs w:val="21"/>
        </w:rPr>
        <w:t>1.</w:t>
      </w:r>
      <w:r w:rsidR="00E47959" w:rsidRPr="00EC51C2">
        <w:rPr>
          <w:rFonts w:ascii="宋体" w:hAnsi="宋体" w:hint="eastAsia"/>
          <w:szCs w:val="21"/>
        </w:rPr>
        <w:t>基金管理人负责选择代理本基金证券买卖的证券经营机构。</w:t>
      </w:r>
    </w:p>
    <w:p w14:paraId="54D81190" w14:textId="20D6C655" w:rsidR="00E47959" w:rsidRPr="00EC51C2" w:rsidRDefault="00D47104" w:rsidP="00E47959">
      <w:pPr>
        <w:spacing w:line="360" w:lineRule="auto"/>
        <w:ind w:firstLineChars="200" w:firstLine="420"/>
        <w:rPr>
          <w:rFonts w:ascii="宋体" w:hAnsi="宋体"/>
          <w:szCs w:val="21"/>
        </w:rPr>
      </w:pPr>
      <w:r w:rsidRPr="00EC51C2">
        <w:rPr>
          <w:rFonts w:ascii="宋体" w:hAnsi="宋体" w:hint="eastAsia"/>
          <w:szCs w:val="21"/>
        </w:rPr>
        <w:t>2.</w:t>
      </w:r>
      <w:r w:rsidR="00E47959" w:rsidRPr="00EC51C2">
        <w:rPr>
          <w:rFonts w:ascii="宋体" w:hAnsi="宋体" w:hint="eastAsia"/>
          <w:szCs w:val="21"/>
        </w:rPr>
        <w:t>基金管理人负责根据</w:t>
      </w:r>
      <w:r w:rsidR="00E13468" w:rsidRPr="00EC51C2">
        <w:rPr>
          <w:rFonts w:ascii="宋体" w:hAnsi="宋体" w:hint="eastAsia"/>
          <w:szCs w:val="21"/>
        </w:rPr>
        <w:t>相关</w:t>
      </w:r>
      <w:r w:rsidR="00E47959" w:rsidRPr="00EC51C2">
        <w:rPr>
          <w:rFonts w:ascii="宋体" w:hAnsi="宋体" w:hint="eastAsia"/>
          <w:szCs w:val="21"/>
        </w:rPr>
        <w:t>标准以及内部管理制度对有关证券经营机构进行考察后确定代理本基金证券</w:t>
      </w:r>
      <w:r w:rsidR="00E13468" w:rsidRPr="00EC51C2">
        <w:rPr>
          <w:rFonts w:ascii="宋体" w:hAnsi="宋体" w:hint="eastAsia"/>
          <w:szCs w:val="21"/>
        </w:rPr>
        <w:t>、期货</w:t>
      </w:r>
      <w:r w:rsidR="00E47959" w:rsidRPr="00EC51C2">
        <w:rPr>
          <w:rFonts w:ascii="宋体" w:hAnsi="宋体" w:hint="eastAsia"/>
          <w:szCs w:val="21"/>
        </w:rPr>
        <w:t>买卖证券经营机构，并承担相应责任。基金管理人和被选择的证券经营机构签订</w:t>
      </w:r>
      <w:r w:rsidR="00E13468" w:rsidRPr="00EC51C2">
        <w:rPr>
          <w:rFonts w:ascii="宋体" w:hAnsi="宋体" w:hint="eastAsia"/>
          <w:szCs w:val="21"/>
        </w:rPr>
        <w:t>交易单元</w:t>
      </w:r>
      <w:r w:rsidR="007034DC" w:rsidRPr="00EC51C2">
        <w:rPr>
          <w:rFonts w:ascii="宋体" w:hAnsi="宋体" w:hint="eastAsia"/>
          <w:szCs w:val="21"/>
        </w:rPr>
        <w:t>租用</w:t>
      </w:r>
      <w:r w:rsidR="00E47959" w:rsidRPr="00EC51C2">
        <w:rPr>
          <w:rFonts w:ascii="宋体" w:hAnsi="宋体" w:hint="eastAsia"/>
          <w:szCs w:val="21"/>
        </w:rPr>
        <w:t>协议，由基金管理人通知基金托管人，并在法定信息披露公告中披露有关内容。</w:t>
      </w:r>
    </w:p>
    <w:p w14:paraId="0026B35C" w14:textId="3E724FFC" w:rsidR="00E47959" w:rsidRPr="00EC51C2" w:rsidRDefault="00D47104" w:rsidP="00E47959">
      <w:pPr>
        <w:spacing w:line="360" w:lineRule="auto"/>
        <w:ind w:firstLineChars="200" w:firstLine="420"/>
        <w:rPr>
          <w:rFonts w:ascii="宋体" w:hAnsi="宋体"/>
          <w:szCs w:val="21"/>
        </w:rPr>
      </w:pPr>
      <w:r w:rsidRPr="00EC51C2">
        <w:rPr>
          <w:rFonts w:ascii="宋体" w:hAnsi="宋体" w:hint="eastAsia"/>
          <w:szCs w:val="21"/>
        </w:rPr>
        <w:t>3.</w:t>
      </w:r>
      <w:r w:rsidR="00E47959" w:rsidRPr="00EC51C2">
        <w:rPr>
          <w:rFonts w:ascii="宋体" w:hAnsi="宋体" w:hint="eastAsia"/>
          <w:szCs w:val="21"/>
        </w:rPr>
        <w:t>基金管理人应</w:t>
      </w:r>
      <w:r w:rsidR="00D8649A" w:rsidRPr="00EC51C2">
        <w:rPr>
          <w:rFonts w:ascii="宋体" w:hAnsi="宋体" w:hint="eastAsia"/>
          <w:szCs w:val="21"/>
        </w:rPr>
        <w:t>在基金起始运作前</w:t>
      </w:r>
      <w:r w:rsidR="00E47959" w:rsidRPr="00EC51C2">
        <w:rPr>
          <w:rFonts w:ascii="宋体" w:hAnsi="宋体" w:hint="eastAsia"/>
          <w:szCs w:val="21"/>
        </w:rPr>
        <w:t>将基金专用</w:t>
      </w:r>
      <w:r w:rsidR="00D8649A" w:rsidRPr="00EC51C2">
        <w:rPr>
          <w:rFonts w:ascii="宋体" w:hAnsi="宋体" w:hint="eastAsia"/>
          <w:szCs w:val="21"/>
        </w:rPr>
        <w:t>交易单元</w:t>
      </w:r>
      <w:r w:rsidR="00E47959" w:rsidRPr="00EC51C2">
        <w:rPr>
          <w:rFonts w:ascii="宋体" w:hAnsi="宋体" w:hint="eastAsia"/>
          <w:szCs w:val="21"/>
        </w:rPr>
        <w:t>号、佣金费率等基本信息以及变更情况及时以书面形式通知基金托管人,并将被选中证券经营机构提供的《交易单元租用协议》及时送达基金托管人，确保基金托管人申请接收结算数据。</w:t>
      </w:r>
    </w:p>
    <w:p w14:paraId="67BB6F11" w14:textId="77777777" w:rsidR="00E13468" w:rsidRPr="00EC51C2" w:rsidRDefault="00E13468" w:rsidP="00E47959">
      <w:pPr>
        <w:spacing w:line="360" w:lineRule="auto"/>
        <w:ind w:firstLineChars="200" w:firstLine="420"/>
        <w:rPr>
          <w:rFonts w:ascii="宋体" w:hAnsi="宋体"/>
          <w:szCs w:val="21"/>
        </w:rPr>
      </w:pPr>
      <w:r w:rsidRPr="00EC51C2">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1CA0C42F" w14:textId="77777777" w:rsidR="008D5899" w:rsidRPr="00EC51C2"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0" w:name="_Toc382819099"/>
      <w:r w:rsidRPr="00EC51C2">
        <w:rPr>
          <w:rFonts w:ascii="宋体" w:eastAsia="宋体" w:hAnsi="宋体" w:hint="eastAsia"/>
          <w:b w:val="0"/>
          <w:bCs w:val="0"/>
          <w:sz w:val="21"/>
          <w:szCs w:val="21"/>
        </w:rPr>
        <w:t>（二）基金投资证券后的清算交收安排</w:t>
      </w:r>
      <w:bookmarkStart w:id="41" w:name="_Toc382819100"/>
      <w:bookmarkEnd w:id="40"/>
    </w:p>
    <w:p w14:paraId="5E92FB3D" w14:textId="77777777" w:rsidR="008D5899" w:rsidRPr="00EC51C2" w:rsidRDefault="00E47959" w:rsidP="00B513AA">
      <w:pPr>
        <w:pStyle w:val="a0"/>
        <w:spacing w:line="360" w:lineRule="auto"/>
        <w:jc w:val="left"/>
        <w:rPr>
          <w:rFonts w:ascii="宋体" w:hAnsi="宋体"/>
          <w:szCs w:val="21"/>
        </w:rPr>
      </w:pPr>
      <w:r w:rsidRPr="00EC51C2">
        <w:rPr>
          <w:rFonts w:ascii="宋体" w:hAnsi="宋体" w:hint="eastAsia"/>
          <w:szCs w:val="21"/>
        </w:rPr>
        <w:t>1、本基金投资于证券发生的所有场内、场外交易的资金清算交割，全部由基金托管人负责办理。</w:t>
      </w:r>
      <w:bookmarkStart w:id="42" w:name="_Toc382819101"/>
      <w:bookmarkEnd w:id="41"/>
    </w:p>
    <w:p w14:paraId="47BD4DE4" w14:textId="77777777" w:rsidR="00E47959" w:rsidRPr="00EC51C2" w:rsidRDefault="00E47959" w:rsidP="00B513AA">
      <w:pPr>
        <w:pStyle w:val="a0"/>
        <w:spacing w:line="360" w:lineRule="auto"/>
        <w:jc w:val="left"/>
        <w:rPr>
          <w:rFonts w:ascii="宋体" w:hAnsi="宋体"/>
          <w:szCs w:val="21"/>
        </w:rPr>
      </w:pPr>
      <w:r w:rsidRPr="00EC51C2">
        <w:rPr>
          <w:rFonts w:ascii="宋体" w:hAnsi="宋体" w:hint="eastAsia"/>
          <w:szCs w:val="21"/>
        </w:rPr>
        <w:t>2、本基金投资于场内交易的投资品种前，</w:t>
      </w:r>
      <w:r w:rsidR="00E13468" w:rsidRPr="00EC51C2">
        <w:rPr>
          <w:rFonts w:ascii="宋体" w:hAnsi="宋体" w:hint="eastAsia"/>
          <w:szCs w:val="21"/>
        </w:rPr>
        <w:t>基金</w:t>
      </w:r>
      <w:r w:rsidRPr="00EC51C2">
        <w:rPr>
          <w:rFonts w:ascii="宋体" w:hAnsi="宋体" w:hint="eastAsia"/>
          <w:szCs w:val="21"/>
        </w:rPr>
        <w:t>管理人和</w:t>
      </w:r>
      <w:r w:rsidR="00E13468" w:rsidRPr="00EC51C2">
        <w:rPr>
          <w:rFonts w:ascii="宋体" w:hAnsi="宋体" w:hint="eastAsia"/>
          <w:szCs w:val="21"/>
        </w:rPr>
        <w:t>基金</w:t>
      </w:r>
      <w:r w:rsidRPr="00EC51C2">
        <w:rPr>
          <w:rFonts w:ascii="宋体" w:hAnsi="宋体" w:hint="eastAsia"/>
          <w:szCs w:val="21"/>
        </w:rPr>
        <w:t>托管人应当另行签署托管银行证券资金结算协议。</w:t>
      </w:r>
      <w:bookmarkEnd w:id="42"/>
    </w:p>
    <w:p w14:paraId="446211E6" w14:textId="77777777" w:rsidR="00E47959" w:rsidRPr="00EC51C2" w:rsidRDefault="00E47959" w:rsidP="00E47959">
      <w:pPr>
        <w:pStyle w:val="a0"/>
        <w:spacing w:line="360" w:lineRule="auto"/>
        <w:jc w:val="left"/>
        <w:rPr>
          <w:rFonts w:ascii="宋体" w:hAnsi="宋体"/>
          <w:szCs w:val="21"/>
        </w:rPr>
      </w:pPr>
      <w:r w:rsidRPr="00EC51C2">
        <w:rPr>
          <w:rFonts w:ascii="宋体" w:hAnsi="宋体" w:hint="eastAsia"/>
          <w:szCs w:val="21"/>
        </w:rPr>
        <w:t>3、本基金投资于非担保交收的投资品种时，</w:t>
      </w:r>
      <w:r w:rsidR="00E13468" w:rsidRPr="00EC51C2">
        <w:rPr>
          <w:rFonts w:ascii="宋体" w:hAnsi="宋体" w:hint="eastAsia"/>
          <w:szCs w:val="21"/>
        </w:rPr>
        <w:t>基金</w:t>
      </w:r>
      <w:r w:rsidRPr="00EC51C2">
        <w:rPr>
          <w:rFonts w:ascii="宋体" w:hAnsi="宋体" w:hint="eastAsia"/>
          <w:szCs w:val="21"/>
        </w:rPr>
        <w:t>管理人应遵守</w:t>
      </w:r>
      <w:r w:rsidR="00E13468" w:rsidRPr="00EC51C2">
        <w:rPr>
          <w:rFonts w:ascii="宋体" w:hAnsi="宋体" w:hint="eastAsia"/>
          <w:szCs w:val="21"/>
        </w:rPr>
        <w:t>基金</w:t>
      </w:r>
      <w:r w:rsidRPr="00EC51C2">
        <w:rPr>
          <w:rFonts w:ascii="宋体" w:hAnsi="宋体" w:hint="eastAsia"/>
          <w:szCs w:val="21"/>
        </w:rPr>
        <w:t>托管人提前以告客户书形式提供的书面通知。</w:t>
      </w:r>
    </w:p>
    <w:p w14:paraId="015577E1"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4、银行间债券券款对付结算</w:t>
      </w:r>
    </w:p>
    <w:p w14:paraId="46E4A59D" w14:textId="77777777" w:rsidR="00D8649A" w:rsidRPr="00EC51C2" w:rsidRDefault="008E5DC6" w:rsidP="00D8649A">
      <w:pPr>
        <w:spacing w:line="360" w:lineRule="auto"/>
        <w:ind w:firstLineChars="200" w:firstLine="420"/>
        <w:rPr>
          <w:rFonts w:ascii="宋体" w:hAnsi="宋体"/>
          <w:szCs w:val="21"/>
        </w:rPr>
      </w:pPr>
      <w:r w:rsidRPr="00EC51C2">
        <w:rPr>
          <w:rFonts w:ascii="宋体" w:hAnsi="宋体" w:hint="eastAsia"/>
          <w:szCs w:val="21"/>
        </w:rPr>
        <w:t>基金管理人应及时将</w:t>
      </w:r>
      <w:r w:rsidR="00D8649A" w:rsidRPr="00EC51C2">
        <w:rPr>
          <w:rFonts w:ascii="宋体" w:hAnsi="宋体" w:hint="eastAsia"/>
          <w:szCs w:val="21"/>
        </w:rPr>
        <w:t>银行间上清所</w:t>
      </w:r>
      <w:r w:rsidRPr="00EC51C2">
        <w:rPr>
          <w:rFonts w:ascii="宋体" w:hAnsi="宋体" w:hint="eastAsia"/>
          <w:szCs w:val="21"/>
        </w:rPr>
        <w:t>、</w:t>
      </w:r>
      <w:proofErr w:type="gramStart"/>
      <w:r w:rsidRPr="00EC51C2">
        <w:rPr>
          <w:rFonts w:ascii="宋体" w:hAnsi="宋体" w:hint="eastAsia"/>
          <w:szCs w:val="21"/>
        </w:rPr>
        <w:t>中债登</w:t>
      </w:r>
      <w:r w:rsidR="00D8649A" w:rsidRPr="00EC51C2">
        <w:rPr>
          <w:rFonts w:ascii="宋体" w:hAnsi="宋体" w:hint="eastAsia"/>
          <w:szCs w:val="21"/>
        </w:rPr>
        <w:t>划款</w:t>
      </w:r>
      <w:proofErr w:type="gramEnd"/>
      <w:r w:rsidR="00D8649A" w:rsidRPr="00EC51C2">
        <w:rPr>
          <w:rFonts w:ascii="宋体" w:hAnsi="宋体" w:hint="eastAsia"/>
          <w:szCs w:val="21"/>
        </w:rPr>
        <w:t>指令和成交通知单</w:t>
      </w:r>
      <w:r w:rsidRPr="00EC51C2">
        <w:rPr>
          <w:rFonts w:ascii="宋体" w:hAnsi="宋体" w:hint="eastAsia"/>
          <w:szCs w:val="21"/>
        </w:rPr>
        <w:t>按相关规定提</w:t>
      </w:r>
      <w:r w:rsidR="00D8649A" w:rsidRPr="00EC51C2">
        <w:rPr>
          <w:rFonts w:ascii="宋体" w:hAnsi="宋体" w:hint="eastAsia"/>
          <w:szCs w:val="21"/>
        </w:rPr>
        <w:t>交</w:t>
      </w:r>
      <w:r w:rsidRPr="00EC51C2">
        <w:rPr>
          <w:rFonts w:ascii="宋体" w:hAnsi="宋体" w:hint="eastAsia"/>
          <w:szCs w:val="21"/>
        </w:rPr>
        <w:t>基金</w:t>
      </w:r>
      <w:r w:rsidR="00D8649A" w:rsidRPr="00EC51C2">
        <w:rPr>
          <w:rFonts w:ascii="宋体" w:hAnsi="宋体" w:hint="eastAsia"/>
          <w:szCs w:val="21"/>
        </w:rPr>
        <w:t>托管人</w:t>
      </w:r>
      <w:r w:rsidRPr="00EC51C2">
        <w:rPr>
          <w:rFonts w:ascii="宋体" w:hAnsi="宋体" w:hint="eastAsia"/>
          <w:szCs w:val="21"/>
        </w:rPr>
        <w:t>，基金管理人应为基金托管人留出执行指令所必需的时间</w:t>
      </w:r>
      <w:r w:rsidR="00D8649A" w:rsidRPr="00EC51C2">
        <w:rPr>
          <w:rFonts w:ascii="宋体" w:hAnsi="宋体" w:hint="eastAsia"/>
          <w:szCs w:val="21"/>
        </w:rPr>
        <w:t xml:space="preserve">。  </w:t>
      </w:r>
    </w:p>
    <w:p w14:paraId="4CB25EB0" w14:textId="08D312B3" w:rsidR="00E47959" w:rsidRPr="00EC51C2" w:rsidRDefault="007034DC" w:rsidP="00D8649A">
      <w:pPr>
        <w:spacing w:line="360" w:lineRule="auto"/>
        <w:ind w:firstLineChars="200" w:firstLine="420"/>
        <w:rPr>
          <w:rFonts w:ascii="宋体" w:hAnsi="宋体"/>
          <w:szCs w:val="21"/>
        </w:rPr>
      </w:pPr>
      <w:r w:rsidRPr="00EC51C2">
        <w:rPr>
          <w:rFonts w:ascii="宋体" w:hAnsi="宋体" w:hint="eastAsia"/>
          <w:szCs w:val="21"/>
        </w:rPr>
        <w:lastRenderedPageBreak/>
        <w:t>基金</w:t>
      </w:r>
      <w:r w:rsidR="00D8649A" w:rsidRPr="00EC51C2">
        <w:rPr>
          <w:rFonts w:ascii="宋体" w:hAnsi="宋体" w:hint="eastAsia"/>
          <w:szCs w:val="21"/>
        </w:rPr>
        <w:t>管理人应根据中债登、上清所提供的查询功能，实时跟踪交易结算情况、证券与资金到账与余额变动情况，便于监控结算过程，做好资金与交易匹配的前端控制。</w:t>
      </w:r>
    </w:p>
    <w:p w14:paraId="71E76565" w14:textId="275F113C" w:rsidR="00203F42" w:rsidRPr="00EC51C2" w:rsidRDefault="00E47959" w:rsidP="00D8649A">
      <w:pPr>
        <w:spacing w:line="360" w:lineRule="auto"/>
        <w:ind w:firstLineChars="200" w:firstLine="420"/>
        <w:rPr>
          <w:rFonts w:ascii="宋体" w:hAnsi="宋体"/>
          <w:szCs w:val="21"/>
        </w:rPr>
      </w:pPr>
      <w:r w:rsidRPr="00EC51C2">
        <w:rPr>
          <w:rFonts w:ascii="宋体" w:hAnsi="宋体" w:hint="eastAsia"/>
          <w:szCs w:val="21"/>
        </w:rPr>
        <w:t>5、定期投资</w:t>
      </w:r>
      <w:r w:rsidR="00203F42" w:rsidRPr="00EC51C2">
        <w:rPr>
          <w:rFonts w:ascii="宋体" w:hAnsi="宋体" w:hint="eastAsia"/>
          <w:szCs w:val="21"/>
        </w:rPr>
        <w:t>基金</w:t>
      </w:r>
      <w:r w:rsidR="00D8649A" w:rsidRPr="00EC51C2">
        <w:rPr>
          <w:rFonts w:ascii="宋体" w:hAnsi="宋体" w:hint="eastAsia"/>
          <w:szCs w:val="21"/>
        </w:rPr>
        <w:t>管理人与存款行签订的存款协议条款格式应在定期存款起息日的前一个工作日发送给</w:t>
      </w:r>
      <w:r w:rsidR="007034DC" w:rsidRPr="00EC51C2">
        <w:rPr>
          <w:rFonts w:ascii="宋体" w:hAnsi="宋体" w:hint="eastAsia"/>
          <w:szCs w:val="21"/>
        </w:rPr>
        <w:t>基金</w:t>
      </w:r>
      <w:r w:rsidR="00D8649A" w:rsidRPr="00EC51C2">
        <w:rPr>
          <w:rFonts w:ascii="宋体" w:hAnsi="宋体" w:hint="eastAsia"/>
          <w:szCs w:val="21"/>
        </w:rPr>
        <w:t>托管人，</w:t>
      </w:r>
      <w:r w:rsidR="00203F42" w:rsidRPr="00EC51C2">
        <w:rPr>
          <w:rFonts w:ascii="宋体" w:hAnsi="宋体" w:cs="Arial" w:hint="eastAsia"/>
          <w:color w:val="000000"/>
          <w:szCs w:val="21"/>
        </w:rPr>
        <w:t>基金管理人应将</w:t>
      </w:r>
      <w:r w:rsidR="00D8649A" w:rsidRPr="00EC51C2">
        <w:rPr>
          <w:rFonts w:ascii="宋体" w:hAnsi="宋体" w:hint="eastAsia"/>
          <w:szCs w:val="21"/>
        </w:rPr>
        <w:t>定期存款的划款指令及存款协议盖章版（传真件或扫描件）</w:t>
      </w:r>
      <w:r w:rsidR="00203F42" w:rsidRPr="00EC51C2">
        <w:rPr>
          <w:rFonts w:ascii="宋体" w:hAnsi="宋体" w:hint="eastAsia"/>
          <w:szCs w:val="21"/>
        </w:rPr>
        <w:t>按法律法规、基金合同及托管协议的规定提交基金托管人，指令发出后，基金管理人应及时以电话方式向基金托管人确认。对于基金管理人依约定程序发出的指令，基金管理人不得否认其效力。</w:t>
      </w:r>
    </w:p>
    <w:p w14:paraId="5529BD44" w14:textId="095F9423" w:rsidR="00D8649A" w:rsidRPr="00EC51C2" w:rsidRDefault="00203F42" w:rsidP="00D8649A">
      <w:pPr>
        <w:spacing w:line="360" w:lineRule="auto"/>
        <w:ind w:firstLineChars="200" w:firstLine="420"/>
        <w:rPr>
          <w:rFonts w:ascii="宋体" w:hAnsi="宋体"/>
          <w:szCs w:val="21"/>
        </w:rPr>
      </w:pPr>
      <w:r w:rsidRPr="00EC51C2">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p>
    <w:p w14:paraId="3D4EB0FF" w14:textId="5400BB35" w:rsidR="00D8649A" w:rsidRPr="00EC51C2" w:rsidRDefault="00D8649A" w:rsidP="00D8649A">
      <w:pPr>
        <w:spacing w:line="360" w:lineRule="auto"/>
        <w:ind w:firstLineChars="200" w:firstLine="420"/>
        <w:rPr>
          <w:rFonts w:ascii="宋体" w:hAnsi="宋体"/>
          <w:szCs w:val="21"/>
        </w:rPr>
      </w:pPr>
      <w:r w:rsidRPr="00EC51C2">
        <w:rPr>
          <w:rFonts w:ascii="宋体" w:hAnsi="宋体" w:hint="eastAsia"/>
          <w:szCs w:val="21"/>
        </w:rPr>
        <w:t>存款银行无法在存入</w:t>
      </w:r>
      <w:r w:rsidR="00203F42" w:rsidRPr="00EC51C2">
        <w:rPr>
          <w:rFonts w:ascii="宋体" w:hAnsi="宋体" w:hint="eastAsia"/>
          <w:szCs w:val="21"/>
        </w:rPr>
        <w:t>当日</w:t>
      </w:r>
      <w:r w:rsidRPr="00EC51C2">
        <w:rPr>
          <w:rFonts w:ascii="宋体" w:hAnsi="宋体" w:hint="eastAsia"/>
          <w:szCs w:val="21"/>
        </w:rPr>
        <w:t>17点前向</w:t>
      </w:r>
      <w:r w:rsidR="0009032E" w:rsidRPr="00EC51C2">
        <w:rPr>
          <w:rFonts w:ascii="宋体" w:hAnsi="宋体" w:hint="eastAsia"/>
          <w:szCs w:val="21"/>
        </w:rPr>
        <w:t>基金</w:t>
      </w:r>
      <w:r w:rsidRPr="00EC51C2">
        <w:rPr>
          <w:rFonts w:ascii="宋体" w:hAnsi="宋体" w:hint="eastAsia"/>
          <w:szCs w:val="21"/>
        </w:rPr>
        <w:t>托管人送达存款证实书的，</w:t>
      </w:r>
      <w:r w:rsidR="007034DC" w:rsidRPr="00EC51C2">
        <w:rPr>
          <w:rFonts w:ascii="宋体" w:hAnsi="宋体" w:hint="eastAsia"/>
          <w:szCs w:val="21"/>
        </w:rPr>
        <w:t>基金</w:t>
      </w:r>
      <w:r w:rsidRPr="00EC51C2">
        <w:rPr>
          <w:rFonts w:ascii="宋体" w:hAnsi="宋体" w:hint="eastAsia"/>
          <w:szCs w:val="21"/>
        </w:rPr>
        <w:t>管理人应敦促存款银行将存款证实扫描件发送至</w:t>
      </w:r>
      <w:r w:rsidR="007034DC" w:rsidRPr="00EC51C2">
        <w:rPr>
          <w:rFonts w:ascii="宋体" w:hAnsi="宋体" w:hint="eastAsia"/>
          <w:szCs w:val="21"/>
        </w:rPr>
        <w:t>基金</w:t>
      </w:r>
      <w:r w:rsidRPr="00EC51C2">
        <w:rPr>
          <w:rFonts w:ascii="宋体" w:hAnsi="宋体" w:hint="eastAsia"/>
          <w:szCs w:val="21"/>
        </w:rPr>
        <w:t>托管人。存款证实书送达托管人后，</w:t>
      </w:r>
      <w:r w:rsidR="007034DC" w:rsidRPr="00EC51C2">
        <w:rPr>
          <w:rFonts w:ascii="宋体" w:hAnsi="宋体" w:hint="eastAsia"/>
          <w:szCs w:val="21"/>
        </w:rPr>
        <w:t>基金</w:t>
      </w:r>
      <w:r w:rsidRPr="00EC51C2">
        <w:rPr>
          <w:rFonts w:ascii="宋体" w:hAnsi="宋体" w:hint="eastAsia"/>
          <w:szCs w:val="21"/>
        </w:rPr>
        <w:t>托管人负责保管存款证实书原件。</w:t>
      </w:r>
      <w:r w:rsidR="007034DC" w:rsidRPr="00EC51C2">
        <w:rPr>
          <w:rFonts w:ascii="宋体" w:hAnsi="宋体" w:hint="eastAsia"/>
          <w:szCs w:val="21"/>
        </w:rPr>
        <w:t>基金</w:t>
      </w:r>
      <w:r w:rsidRPr="00EC51C2">
        <w:rPr>
          <w:rFonts w:ascii="宋体" w:hAnsi="宋体" w:hint="eastAsia"/>
          <w:szCs w:val="21"/>
        </w:rPr>
        <w:t>托管人仅对存款证实书进行形式审核，形式审核内容为账户名称、起息日、到期日、金额、利率。</w:t>
      </w:r>
      <w:r w:rsidR="007034DC" w:rsidRPr="00EC51C2">
        <w:rPr>
          <w:rFonts w:ascii="宋体" w:hAnsi="宋体" w:hint="eastAsia"/>
          <w:szCs w:val="21"/>
        </w:rPr>
        <w:t>基金</w:t>
      </w:r>
      <w:r w:rsidRPr="00EC51C2">
        <w:rPr>
          <w:rFonts w:ascii="宋体" w:hAnsi="宋体" w:hint="eastAsia"/>
          <w:szCs w:val="21"/>
        </w:rPr>
        <w:t>托管人不对存款证实书真实性承担审核职责。</w:t>
      </w:r>
    </w:p>
    <w:p w14:paraId="0EE8F191" w14:textId="47E34E67" w:rsidR="00D8649A" w:rsidRPr="00EC51C2" w:rsidRDefault="007034DC" w:rsidP="00D8649A">
      <w:pPr>
        <w:spacing w:line="360" w:lineRule="auto"/>
        <w:ind w:firstLineChars="200" w:firstLine="420"/>
        <w:rPr>
          <w:rFonts w:ascii="宋体" w:hAnsi="宋体"/>
          <w:szCs w:val="21"/>
        </w:rPr>
      </w:pPr>
      <w:r w:rsidRPr="00EC51C2">
        <w:rPr>
          <w:rFonts w:ascii="宋体" w:hAnsi="宋体" w:hint="eastAsia"/>
          <w:szCs w:val="21"/>
        </w:rPr>
        <w:t>基金</w:t>
      </w:r>
      <w:r w:rsidR="00D8649A" w:rsidRPr="00EC51C2">
        <w:rPr>
          <w:rFonts w:ascii="宋体" w:hAnsi="宋体" w:hint="eastAsia"/>
          <w:szCs w:val="21"/>
        </w:rPr>
        <w:t>管理人与存款银行签订的存款协议，应包括：</w:t>
      </w:r>
    </w:p>
    <w:p w14:paraId="198813BB" w14:textId="77777777" w:rsidR="00D8649A" w:rsidRPr="00EC51C2" w:rsidRDefault="00D8649A" w:rsidP="00D8649A">
      <w:pPr>
        <w:spacing w:line="360" w:lineRule="auto"/>
        <w:ind w:firstLineChars="200" w:firstLine="420"/>
        <w:rPr>
          <w:rFonts w:ascii="宋体" w:hAnsi="宋体"/>
          <w:szCs w:val="21"/>
        </w:rPr>
      </w:pPr>
      <w:r w:rsidRPr="00EC51C2">
        <w:rPr>
          <w:rFonts w:ascii="宋体" w:hAnsi="宋体" w:hint="eastAsia"/>
          <w:szCs w:val="21"/>
        </w:rPr>
        <w:t>（1）存款银行为托管资产办理定期存款业务的存款账户开立、资金存入和支取提供必要的支持和高效的结算服务；</w:t>
      </w:r>
    </w:p>
    <w:p w14:paraId="1469AE6D" w14:textId="4D5B2363" w:rsidR="00D8649A" w:rsidRPr="00EC51C2" w:rsidRDefault="00D8649A" w:rsidP="00D8649A">
      <w:pPr>
        <w:spacing w:line="360" w:lineRule="auto"/>
        <w:ind w:firstLineChars="200" w:firstLine="420"/>
        <w:rPr>
          <w:rFonts w:ascii="宋体" w:hAnsi="宋体"/>
          <w:szCs w:val="21"/>
        </w:rPr>
      </w:pPr>
      <w:r w:rsidRPr="00EC51C2">
        <w:rPr>
          <w:rFonts w:ascii="宋体" w:hAnsi="宋体" w:hint="eastAsia"/>
          <w:szCs w:val="21"/>
        </w:rPr>
        <w:t>（2）存款银行为托管资产所投资的定期存款的存款证明文件提供上门服务，即：定期存款资金到账当日，存款银行派授权代理人将“存款证实书”（以下简称“证实书”）妥善送至托管人处。“证实书”移交给</w:t>
      </w:r>
      <w:r w:rsidR="00221B2B" w:rsidRPr="00EC51C2">
        <w:rPr>
          <w:rFonts w:ascii="宋体" w:hAnsi="宋体" w:hint="eastAsia"/>
          <w:szCs w:val="21"/>
        </w:rPr>
        <w:t>基金</w:t>
      </w:r>
      <w:r w:rsidRPr="00EC51C2">
        <w:rPr>
          <w:rFonts w:ascii="宋体" w:hAnsi="宋体" w:hint="eastAsia"/>
          <w:szCs w:val="21"/>
        </w:rPr>
        <w:t>托管人之前，因“证实书”丢失、损毁而造成的一切损失由存款银行承担。</w:t>
      </w:r>
    </w:p>
    <w:p w14:paraId="355535A2" w14:textId="42C6F2C5" w:rsidR="00D8649A" w:rsidRPr="00EC51C2" w:rsidRDefault="00D8649A" w:rsidP="00D8649A">
      <w:pPr>
        <w:spacing w:line="360" w:lineRule="auto"/>
        <w:ind w:firstLineChars="200" w:firstLine="420"/>
        <w:rPr>
          <w:rFonts w:ascii="宋体" w:hAnsi="宋体"/>
          <w:szCs w:val="21"/>
        </w:rPr>
      </w:pPr>
      <w:r w:rsidRPr="00EC51C2">
        <w:rPr>
          <w:rFonts w:ascii="宋体" w:hAnsi="宋体" w:hint="eastAsia"/>
          <w:szCs w:val="21"/>
        </w:rPr>
        <w:t>（3）定期存款到期日当日或提前支取日当日，存款银行应派授权代理人前往</w:t>
      </w:r>
      <w:r w:rsidR="00221B2B" w:rsidRPr="00EC51C2">
        <w:rPr>
          <w:rFonts w:ascii="宋体" w:hAnsi="宋体" w:hint="eastAsia"/>
          <w:szCs w:val="21"/>
        </w:rPr>
        <w:t>基金</w:t>
      </w:r>
      <w:r w:rsidRPr="00EC51C2">
        <w:rPr>
          <w:rFonts w:ascii="宋体" w:hAnsi="宋体" w:hint="eastAsia"/>
          <w:szCs w:val="21"/>
        </w:rPr>
        <w:t>托管人处提取“证实书”。“证实书”移交给存款行授权代理人之后，因“证实书”丢失、损毁而造成的一切损失由存款银行承担。</w:t>
      </w:r>
    </w:p>
    <w:p w14:paraId="20F75DDF" w14:textId="58E720AD" w:rsidR="00D8649A" w:rsidRPr="00EC51C2" w:rsidRDefault="00D8649A" w:rsidP="00D8649A">
      <w:pPr>
        <w:spacing w:line="360" w:lineRule="auto"/>
        <w:ind w:firstLineChars="200" w:firstLine="420"/>
        <w:rPr>
          <w:rFonts w:ascii="宋体" w:hAnsi="宋体"/>
          <w:szCs w:val="21"/>
        </w:rPr>
      </w:pPr>
      <w:r w:rsidRPr="00EC51C2">
        <w:rPr>
          <w:rFonts w:ascii="宋体" w:hAnsi="宋体" w:hint="eastAsia"/>
          <w:szCs w:val="21"/>
        </w:rPr>
        <w:t>存款银行应至少提前一个工作日向</w:t>
      </w:r>
      <w:r w:rsidR="00221B2B" w:rsidRPr="00EC51C2">
        <w:rPr>
          <w:rFonts w:ascii="宋体" w:hAnsi="宋体" w:hint="eastAsia"/>
          <w:szCs w:val="21"/>
        </w:rPr>
        <w:t>基金</w:t>
      </w:r>
      <w:r w:rsidRPr="00EC51C2">
        <w:rPr>
          <w:rFonts w:ascii="宋体" w:hAnsi="宋体" w:hint="eastAsia"/>
          <w:szCs w:val="21"/>
        </w:rPr>
        <w:t>托管人提供对前述授权代理人办理相关事务的书面授权书。授权代理人提供上门服务时，应出示有效身份证或工作证。</w:t>
      </w:r>
    </w:p>
    <w:p w14:paraId="4CD8FB91" w14:textId="2716772B" w:rsidR="00D8649A" w:rsidRPr="00EC51C2" w:rsidRDefault="00D8649A" w:rsidP="00D8649A">
      <w:pPr>
        <w:spacing w:line="360" w:lineRule="auto"/>
        <w:ind w:firstLineChars="200" w:firstLine="420"/>
        <w:rPr>
          <w:rFonts w:ascii="宋体" w:hAnsi="宋体"/>
          <w:szCs w:val="21"/>
        </w:rPr>
      </w:pPr>
      <w:r w:rsidRPr="00EC51C2">
        <w:rPr>
          <w:rFonts w:ascii="宋体" w:hAnsi="宋体" w:hint="eastAsia"/>
          <w:szCs w:val="21"/>
        </w:rPr>
        <w:t>（4）存款银行应保证及时支付存款本金和利息，于支取当日将本息划付至</w:t>
      </w:r>
      <w:r w:rsidR="00221B2B" w:rsidRPr="00EC51C2">
        <w:rPr>
          <w:rFonts w:ascii="宋体" w:hAnsi="宋体" w:hint="eastAsia"/>
          <w:szCs w:val="21"/>
        </w:rPr>
        <w:t>本基金</w:t>
      </w:r>
      <w:r w:rsidRPr="00EC51C2">
        <w:rPr>
          <w:rFonts w:ascii="宋体" w:hAnsi="宋体" w:hint="eastAsia"/>
          <w:szCs w:val="21"/>
        </w:rPr>
        <w:t>开立在</w:t>
      </w:r>
      <w:r w:rsidR="00221B2B" w:rsidRPr="00EC51C2">
        <w:rPr>
          <w:rFonts w:ascii="宋体" w:hAnsi="宋体" w:hint="eastAsia"/>
          <w:szCs w:val="21"/>
        </w:rPr>
        <w:t>基金</w:t>
      </w:r>
      <w:r w:rsidRPr="00EC51C2">
        <w:rPr>
          <w:rFonts w:ascii="宋体" w:hAnsi="宋体" w:hint="eastAsia"/>
          <w:szCs w:val="21"/>
        </w:rPr>
        <w:t>托管人（上海浦东发展银行）处的托管账户， 并列明账户的开户行、账号、户名、大额支付号。存款银行应确认，定期存款的本息只能划入开立在托管人的相应托管账户或经托管人确认的指定账户。上述指定收款账户信息如需变更，必须经</w:t>
      </w:r>
      <w:r w:rsidR="00221B2B" w:rsidRPr="00EC51C2">
        <w:rPr>
          <w:rFonts w:ascii="宋体" w:hAnsi="宋体" w:hint="eastAsia"/>
          <w:szCs w:val="21"/>
        </w:rPr>
        <w:t>基金</w:t>
      </w:r>
      <w:r w:rsidRPr="00EC51C2">
        <w:rPr>
          <w:rFonts w:ascii="宋体" w:hAnsi="宋体" w:hint="eastAsia"/>
          <w:szCs w:val="21"/>
        </w:rPr>
        <w:t>托管人书面同意。</w:t>
      </w:r>
    </w:p>
    <w:p w14:paraId="3B37D56C" w14:textId="4DDC4BEE" w:rsidR="00D8649A" w:rsidRPr="00EC51C2" w:rsidRDefault="00D8649A" w:rsidP="00D8649A">
      <w:pPr>
        <w:spacing w:line="360" w:lineRule="auto"/>
        <w:ind w:firstLineChars="200" w:firstLine="420"/>
        <w:rPr>
          <w:rFonts w:ascii="宋体" w:hAnsi="宋体"/>
          <w:szCs w:val="21"/>
        </w:rPr>
      </w:pPr>
      <w:r w:rsidRPr="00EC51C2">
        <w:rPr>
          <w:rFonts w:ascii="宋体" w:hAnsi="宋体" w:hint="eastAsia"/>
          <w:szCs w:val="21"/>
        </w:rPr>
        <w:lastRenderedPageBreak/>
        <w:t>（5）存款银行应为定期存款业务提供定期对账服务。首次对账应不晚于存款资金存入后的一个自然月。除首次对账外，对账频率不少于每</w:t>
      </w:r>
      <w:r w:rsidR="0070524E" w:rsidRPr="00EC51C2">
        <w:rPr>
          <w:rFonts w:ascii="宋体" w:hAnsi="宋体" w:hint="eastAsia"/>
          <w:szCs w:val="21"/>
        </w:rPr>
        <w:t>半</w:t>
      </w:r>
      <w:r w:rsidRPr="00EC51C2">
        <w:rPr>
          <w:rFonts w:ascii="宋体" w:hAnsi="宋体" w:hint="eastAsia"/>
          <w:szCs w:val="21"/>
        </w:rPr>
        <w:t>年一次。存款银行应配合</w:t>
      </w:r>
      <w:r w:rsidR="00221B2B" w:rsidRPr="00EC51C2">
        <w:rPr>
          <w:rFonts w:ascii="宋体" w:hAnsi="宋体" w:hint="eastAsia"/>
          <w:szCs w:val="21"/>
        </w:rPr>
        <w:t>基金</w:t>
      </w:r>
      <w:r w:rsidRPr="00EC51C2">
        <w:rPr>
          <w:rFonts w:ascii="宋体" w:hAnsi="宋体" w:hint="eastAsia"/>
          <w:szCs w:val="21"/>
        </w:rPr>
        <w:t>托管人对“证实书”的书面征询。</w:t>
      </w:r>
    </w:p>
    <w:p w14:paraId="680371B7" w14:textId="7643B06A" w:rsidR="00D8649A" w:rsidRPr="00EC51C2" w:rsidRDefault="00D8649A" w:rsidP="00D8649A">
      <w:pPr>
        <w:spacing w:line="360" w:lineRule="auto"/>
        <w:ind w:firstLineChars="200" w:firstLine="420"/>
        <w:rPr>
          <w:rFonts w:ascii="宋体" w:hAnsi="宋体"/>
          <w:szCs w:val="21"/>
        </w:rPr>
      </w:pPr>
      <w:r w:rsidRPr="00EC51C2">
        <w:rPr>
          <w:rFonts w:ascii="宋体" w:hAnsi="宋体" w:hint="eastAsia"/>
          <w:szCs w:val="21"/>
        </w:rPr>
        <w:t>（6）在存款存续期内，“证实书”的预留印鉴发生变更的，存款银行应配合办理变更手续。</w:t>
      </w:r>
    </w:p>
    <w:p w14:paraId="3F55DA0B" w14:textId="09CFEA21" w:rsidR="00CA22EF" w:rsidRPr="00EC51C2" w:rsidRDefault="00CA22EF" w:rsidP="00CA22EF">
      <w:pPr>
        <w:spacing w:line="360" w:lineRule="auto"/>
        <w:ind w:firstLineChars="200" w:firstLine="420"/>
        <w:rPr>
          <w:rFonts w:ascii="宋体" w:hAnsi="宋体"/>
          <w:szCs w:val="21"/>
        </w:rPr>
      </w:pPr>
      <w:r w:rsidRPr="00EC51C2">
        <w:rPr>
          <w:rFonts w:ascii="宋体" w:hAnsi="宋体" w:hint="eastAsia"/>
          <w:szCs w:val="21"/>
        </w:rPr>
        <w:t>（7）存款不得被质押，相应存款证明文件不得用于背书和转让。</w:t>
      </w:r>
    </w:p>
    <w:p w14:paraId="6F1984CA" w14:textId="77777777" w:rsidR="00E47959" w:rsidRPr="00EC51C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3" w:name="_Toc382819102"/>
      <w:r w:rsidRPr="00EC51C2">
        <w:rPr>
          <w:rFonts w:ascii="宋体" w:eastAsia="宋体" w:hAnsi="宋体" w:hint="eastAsia"/>
          <w:b w:val="0"/>
          <w:bCs w:val="0"/>
          <w:sz w:val="21"/>
          <w:szCs w:val="21"/>
        </w:rPr>
        <w:t>（三）可用资金余额的确认</w:t>
      </w:r>
      <w:bookmarkEnd w:id="43"/>
    </w:p>
    <w:p w14:paraId="410837A3" w14:textId="77777777" w:rsidR="00E47959" w:rsidRPr="00EC51C2" w:rsidRDefault="00E47959" w:rsidP="00E47959">
      <w:pPr>
        <w:spacing w:line="360" w:lineRule="auto"/>
        <w:ind w:firstLineChars="200" w:firstLine="420"/>
        <w:rPr>
          <w:szCs w:val="21"/>
        </w:rPr>
      </w:pPr>
      <w:r w:rsidRPr="00EC51C2">
        <w:rPr>
          <w:rFonts w:ascii="宋体" w:hAnsi="宋体" w:hint="eastAsia"/>
          <w:szCs w:val="21"/>
        </w:rPr>
        <w:t>基金托管人应于每个工作日上午9：30 前将托管账户的可用资金余额以双方认可的方式提供给基金管理人。</w:t>
      </w:r>
    </w:p>
    <w:p w14:paraId="734B4499" w14:textId="77777777" w:rsidR="00E47959" w:rsidRPr="00EC51C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 w:val="21"/>
          <w:szCs w:val="21"/>
        </w:rPr>
      </w:pPr>
      <w:r w:rsidRPr="00EC51C2">
        <w:rPr>
          <w:rFonts w:ascii="宋体" w:eastAsia="宋体" w:hAnsi="宋体" w:hint="eastAsia"/>
          <w:b w:val="0"/>
          <w:bCs w:val="0"/>
          <w:sz w:val="21"/>
          <w:szCs w:val="21"/>
        </w:rPr>
        <w:t>（四）交易记录、资金、证券账目的核对</w:t>
      </w:r>
    </w:p>
    <w:p w14:paraId="2993A05D"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1、交易记录的核对</w:t>
      </w:r>
    </w:p>
    <w:p w14:paraId="1F7BD027"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基金管理人和基金托管人按日进行交易记录的核对。每日对外披露净值之前，必须保证当天所有实际交易记录与基金会计账簿上的交易记录一致。</w:t>
      </w:r>
    </w:p>
    <w:p w14:paraId="6BED1CC4"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2、资金账目的核对</w:t>
      </w:r>
    </w:p>
    <w:p w14:paraId="027578AD"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资金账目包括基金的银行存款等会计资料。资金账目由基金托管人每日进行账实核对，基金管理人复核托管人提供的可用</w:t>
      </w:r>
      <w:proofErr w:type="gramStart"/>
      <w:r w:rsidRPr="00EC51C2">
        <w:rPr>
          <w:rFonts w:ascii="宋体" w:hAnsi="宋体" w:hint="eastAsia"/>
          <w:szCs w:val="21"/>
        </w:rPr>
        <w:t>头寸表</w:t>
      </w:r>
      <w:proofErr w:type="gramEnd"/>
      <w:r w:rsidRPr="00EC51C2">
        <w:rPr>
          <w:rFonts w:ascii="宋体" w:hAnsi="宋体" w:hint="eastAsia"/>
          <w:szCs w:val="21"/>
        </w:rPr>
        <w:t>核对资金余额。银行存款账户每日核对，做到账</w:t>
      </w:r>
      <w:proofErr w:type="gramStart"/>
      <w:r w:rsidRPr="00EC51C2">
        <w:rPr>
          <w:rFonts w:ascii="宋体" w:hAnsi="宋体" w:hint="eastAsia"/>
          <w:szCs w:val="21"/>
        </w:rPr>
        <w:t>账</w:t>
      </w:r>
      <w:proofErr w:type="gramEnd"/>
      <w:r w:rsidRPr="00EC51C2">
        <w:rPr>
          <w:rFonts w:ascii="宋体" w:hAnsi="宋体" w:hint="eastAsia"/>
          <w:szCs w:val="21"/>
        </w:rPr>
        <w:t>相符、账实相符。</w:t>
      </w:r>
    </w:p>
    <w:p w14:paraId="6FA346DB"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3、证券账目的核对</w:t>
      </w:r>
    </w:p>
    <w:p w14:paraId="65E240BC"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33DA62E9" w14:textId="77777777" w:rsidR="00E47959" w:rsidRPr="00EC51C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sz w:val="21"/>
          <w:szCs w:val="21"/>
        </w:rPr>
      </w:pPr>
      <w:r w:rsidRPr="00EC51C2">
        <w:rPr>
          <w:rFonts w:ascii="宋体" w:eastAsia="宋体" w:hAnsi="宋体" w:hint="eastAsia"/>
          <w:b w:val="0"/>
          <w:bCs w:val="0"/>
          <w:sz w:val="21"/>
          <w:szCs w:val="21"/>
        </w:rPr>
        <w:t>（五）基金申购、赎回、转换业务处理的基本规定</w:t>
      </w:r>
    </w:p>
    <w:p w14:paraId="5C114CB9" w14:textId="1C96DE41"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1、本基金</w:t>
      </w:r>
      <w:r w:rsidR="000C5535" w:rsidRPr="00EC51C2">
        <w:rPr>
          <w:rFonts w:ascii="宋体" w:hAnsi="宋体" w:hint="eastAsia"/>
          <w:szCs w:val="21"/>
        </w:rPr>
        <w:t>在开放期的每个交易日办理</w:t>
      </w:r>
      <w:r w:rsidRPr="00EC51C2">
        <w:rPr>
          <w:rFonts w:ascii="宋体" w:hAnsi="宋体" w:hint="eastAsia"/>
          <w:szCs w:val="21"/>
        </w:rPr>
        <w:t>申购与赎回，具体办理时间以公告为准。基金份额申购、赎回的确认、清算由基金管理人或其委托的登记机构负责。</w:t>
      </w:r>
    </w:p>
    <w:p w14:paraId="1EB94B5F" w14:textId="32A814BE"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14:paraId="458D4025"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3、基金管理人通过与基金托管人建立的共同约定的数据传送系统发送申购赎回等有关</w:t>
      </w:r>
      <w:r w:rsidRPr="00EC51C2">
        <w:rPr>
          <w:rFonts w:ascii="宋体" w:hAnsi="宋体" w:hint="eastAsia"/>
          <w:szCs w:val="21"/>
        </w:rPr>
        <w:lastRenderedPageBreak/>
        <w:t>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56E2B3F7"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4、基金管理人应保证其发送的注册登记数据的接口规范与基金托管人的接口规范保持一致。</w:t>
      </w:r>
    </w:p>
    <w:p w14:paraId="521EF37B"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5、基金注册登记清算专用账户的开立和管理</w:t>
      </w:r>
    </w:p>
    <w:p w14:paraId="086F8CFB"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为满足申购、赎回等资金汇划的需要，基金管理人应开立用于基金申购、赎回等资金清算的基金注册登记清算专用账户。</w:t>
      </w:r>
    </w:p>
    <w:p w14:paraId="3A801DC0" w14:textId="50AC23FF" w:rsidR="00E47959" w:rsidRPr="00EC51C2" w:rsidRDefault="00E47959" w:rsidP="00E47959">
      <w:pPr>
        <w:tabs>
          <w:tab w:val="left" w:pos="4680"/>
        </w:tabs>
        <w:spacing w:line="360" w:lineRule="auto"/>
        <w:ind w:firstLineChars="200" w:firstLine="420"/>
        <w:jc w:val="left"/>
        <w:rPr>
          <w:rFonts w:ascii="宋体" w:hAnsi="宋体"/>
          <w:kern w:val="21"/>
          <w:szCs w:val="21"/>
        </w:rPr>
      </w:pPr>
      <w:r w:rsidRPr="00EC51C2">
        <w:rPr>
          <w:rFonts w:ascii="宋体" w:hAnsi="宋体" w:hint="eastAsia"/>
          <w:szCs w:val="21"/>
        </w:rPr>
        <w:t>6、</w:t>
      </w:r>
      <w:r w:rsidRPr="00EC51C2">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w:t>
      </w:r>
      <w:r w:rsidR="00221B2B" w:rsidRPr="00EC51C2">
        <w:rPr>
          <w:rFonts w:ascii="宋体" w:hAnsi="宋体" w:hint="eastAsia"/>
          <w:kern w:val="21"/>
          <w:szCs w:val="21"/>
        </w:rPr>
        <w:t>基金</w:t>
      </w:r>
      <w:r w:rsidRPr="00EC51C2">
        <w:rPr>
          <w:rFonts w:ascii="宋体" w:hAnsi="宋体" w:hint="eastAsia"/>
          <w:kern w:val="21"/>
          <w:szCs w:val="21"/>
        </w:rPr>
        <w:t>管理人应负责向有关当事人追偿基金的损失，</w:t>
      </w:r>
      <w:r w:rsidRPr="00EC51C2">
        <w:rPr>
          <w:rFonts w:ascii="宋体" w:hAnsi="宋体" w:hint="eastAsia"/>
          <w:szCs w:val="21"/>
        </w:rPr>
        <w:t>基金托管人不承担任何责任</w:t>
      </w:r>
      <w:r w:rsidRPr="00EC51C2">
        <w:rPr>
          <w:rFonts w:ascii="宋体" w:hAnsi="宋体" w:hint="eastAsia"/>
          <w:kern w:val="21"/>
          <w:szCs w:val="21"/>
        </w:rPr>
        <w:t>。</w:t>
      </w:r>
    </w:p>
    <w:p w14:paraId="60021ACD"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7、赎回资金的支付</w:t>
      </w:r>
    </w:p>
    <w:p w14:paraId="4BCB1253"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基金托管人在根据基金管理人指令支付</w:t>
      </w:r>
      <w:proofErr w:type="gramStart"/>
      <w:r w:rsidRPr="00EC51C2">
        <w:rPr>
          <w:rFonts w:ascii="宋体" w:hAnsi="宋体" w:hint="eastAsia"/>
          <w:szCs w:val="21"/>
        </w:rPr>
        <w:t>赎回款</w:t>
      </w:r>
      <w:proofErr w:type="gramEnd"/>
      <w:r w:rsidRPr="00EC51C2">
        <w:rPr>
          <w:rFonts w:ascii="宋体" w:hAnsi="宋体" w:hint="eastAsia"/>
          <w:szCs w:val="21"/>
        </w:rPr>
        <w:t>时，如托管专户中本基金有足够的资金，基金托管人应按《基金合同》和本协议的规定支付；如托管专户中本基金有足额的资金</w:t>
      </w:r>
      <w:proofErr w:type="gramStart"/>
      <w:r w:rsidRPr="00EC51C2">
        <w:rPr>
          <w:rFonts w:ascii="宋体" w:hAnsi="宋体" w:hint="eastAsia"/>
          <w:szCs w:val="21"/>
        </w:rPr>
        <w:t>且基金</w:t>
      </w:r>
      <w:proofErr w:type="gramEnd"/>
      <w:r w:rsidRPr="00EC51C2">
        <w:rPr>
          <w:rFonts w:ascii="宋体" w:hAnsi="宋体" w:hint="eastAsia"/>
          <w:szCs w:val="21"/>
        </w:rPr>
        <w:t>托管人有足够合理的时间进行划款，而基金托管人未及时执行合法合</w:t>
      </w:r>
      <w:proofErr w:type="gramStart"/>
      <w:r w:rsidRPr="00EC51C2">
        <w:rPr>
          <w:rFonts w:ascii="宋体" w:hAnsi="宋体" w:hint="eastAsia"/>
          <w:szCs w:val="21"/>
        </w:rPr>
        <w:t>规</w:t>
      </w:r>
      <w:proofErr w:type="gramEnd"/>
      <w:r w:rsidRPr="00EC51C2">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proofErr w:type="gramStart"/>
      <w:r w:rsidRPr="00EC51C2">
        <w:rPr>
          <w:rFonts w:ascii="宋体" w:hAnsi="宋体" w:hint="eastAsia"/>
          <w:szCs w:val="21"/>
        </w:rPr>
        <w:t>如是除</w:t>
      </w:r>
      <w:proofErr w:type="gramEnd"/>
      <w:r w:rsidRPr="00EC51C2">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14:paraId="488ACA8D"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8、资金支付执行和责任界定</w:t>
      </w:r>
    </w:p>
    <w:p w14:paraId="0F89593E"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 xml:space="preserve"> 除申购款项到达基金托管人处的基金账户需双方按约定方式对账外，净额划出、赎回资金支付时，应按照本协议</w:t>
      </w:r>
      <w:r w:rsidR="00203F42" w:rsidRPr="00EC51C2">
        <w:rPr>
          <w:rFonts w:ascii="宋体" w:hAnsi="宋体" w:hint="eastAsia"/>
          <w:szCs w:val="21"/>
        </w:rPr>
        <w:t>相关</w:t>
      </w:r>
      <w:r w:rsidRPr="00EC51C2">
        <w:rPr>
          <w:rFonts w:ascii="宋体" w:hAnsi="宋体" w:hint="eastAsia"/>
          <w:szCs w:val="21"/>
        </w:rPr>
        <w:t>规定执行。若本协议没有规定的按双方协商一致内容执行。</w:t>
      </w:r>
    </w:p>
    <w:p w14:paraId="23316715" w14:textId="7F11ECC9"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基金管理人和基金托管人应采取所有必要措施确保申购和赎回等资金在本协议</w:t>
      </w:r>
      <w:r w:rsidR="00203F42" w:rsidRPr="00EC51C2">
        <w:rPr>
          <w:rFonts w:ascii="宋体" w:hAnsi="宋体" w:hint="eastAsia"/>
          <w:szCs w:val="21"/>
        </w:rPr>
        <w:t>相关</w:t>
      </w:r>
      <w:r w:rsidRPr="00EC51C2">
        <w:rPr>
          <w:rFonts w:ascii="宋体" w:hAnsi="宋体" w:hint="eastAsia"/>
          <w:szCs w:val="21"/>
        </w:rPr>
        <w:t>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394C5603"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lastRenderedPageBreak/>
        <w:t>9、暂停赎回和巨额赎回处理</w:t>
      </w:r>
    </w:p>
    <w:p w14:paraId="408C9292"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6BDFD0F0" w14:textId="77777777" w:rsidR="00E47959" w:rsidRPr="00EC51C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sz w:val="21"/>
          <w:szCs w:val="21"/>
        </w:rPr>
      </w:pPr>
      <w:r w:rsidRPr="00EC51C2">
        <w:rPr>
          <w:rFonts w:ascii="宋体" w:eastAsia="宋体" w:hAnsi="宋体" w:hint="eastAsia"/>
          <w:b w:val="0"/>
          <w:bCs w:val="0"/>
          <w:sz w:val="21"/>
          <w:szCs w:val="21"/>
        </w:rPr>
        <w:t>（六）申购赎回资金结算</w:t>
      </w:r>
    </w:p>
    <w:p w14:paraId="045F8898"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1、T+1日前（含T＋1日，T日为申请日），基金管理人负责根据T日投资人申购、赎回基金的确认数据汇总传输给基金托管人。基金管理人和基金托管人据此进行申购的基金会计处理。</w:t>
      </w:r>
    </w:p>
    <w:p w14:paraId="6007D701" w14:textId="10576FA3"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T日申购、赎回申请的对应款项均在</w:t>
      </w:r>
      <w:proofErr w:type="gramStart"/>
      <w:r w:rsidR="00045601" w:rsidRPr="00EC51C2">
        <w:rPr>
          <w:rFonts w:ascii="宋体" w:hAnsi="宋体" w:hint="eastAsia"/>
          <w:szCs w:val="21"/>
        </w:rPr>
        <w:t>交收</w:t>
      </w:r>
      <w:r w:rsidRPr="00EC51C2">
        <w:rPr>
          <w:rFonts w:ascii="宋体" w:hAnsi="宋体" w:hint="eastAsia"/>
          <w:szCs w:val="21"/>
        </w:rPr>
        <w:t>日进行</w:t>
      </w:r>
      <w:proofErr w:type="gramEnd"/>
      <w:r w:rsidRPr="00EC51C2">
        <w:rPr>
          <w:rFonts w:ascii="宋体" w:hAnsi="宋体" w:hint="eastAsia"/>
          <w:szCs w:val="21"/>
        </w:rPr>
        <w:t>交收。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w:t>
      </w:r>
      <w:proofErr w:type="gramStart"/>
      <w:r w:rsidR="00045601" w:rsidRPr="00EC51C2">
        <w:rPr>
          <w:rFonts w:ascii="宋体" w:hAnsi="宋体" w:hint="eastAsia"/>
          <w:szCs w:val="21"/>
        </w:rPr>
        <w:t>交收</w:t>
      </w:r>
      <w:r w:rsidRPr="00EC51C2">
        <w:rPr>
          <w:rFonts w:ascii="宋体" w:hAnsi="宋体" w:hint="eastAsia"/>
          <w:szCs w:val="21"/>
        </w:rPr>
        <w:t>日</w:t>
      </w:r>
      <w:proofErr w:type="gramEnd"/>
      <w:r w:rsidRPr="00EC51C2">
        <w:rPr>
          <w:rFonts w:ascii="宋体" w:hAnsi="宋体" w:hint="eastAsia"/>
          <w:szCs w:val="21"/>
        </w:rPr>
        <w:t xml:space="preserve"> 15:00 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w:t>
      </w:r>
      <w:proofErr w:type="gramStart"/>
      <w:r w:rsidR="00045601" w:rsidRPr="00EC51C2">
        <w:rPr>
          <w:rFonts w:ascii="宋体" w:hAnsi="宋体" w:hint="eastAsia"/>
          <w:szCs w:val="21"/>
        </w:rPr>
        <w:t>交收</w:t>
      </w:r>
      <w:r w:rsidRPr="00EC51C2">
        <w:rPr>
          <w:rFonts w:ascii="宋体" w:hAnsi="宋体" w:hint="eastAsia"/>
          <w:szCs w:val="21"/>
        </w:rPr>
        <w:t>日</w:t>
      </w:r>
      <w:proofErr w:type="gramEnd"/>
      <w:r w:rsidRPr="00EC51C2">
        <w:rPr>
          <w:rFonts w:ascii="宋体" w:hAnsi="宋体" w:hint="eastAsia"/>
          <w:szCs w:val="21"/>
        </w:rPr>
        <w:t>12:00 之前</w:t>
      </w:r>
      <w:proofErr w:type="gramStart"/>
      <w:r w:rsidRPr="00EC51C2">
        <w:rPr>
          <w:rFonts w:ascii="宋体" w:hAnsi="宋体" w:hint="eastAsia"/>
          <w:szCs w:val="21"/>
        </w:rPr>
        <w:t>划往基金</w:t>
      </w:r>
      <w:proofErr w:type="gramEnd"/>
      <w:r w:rsidRPr="00EC51C2">
        <w:rPr>
          <w:rFonts w:ascii="宋体" w:hAnsi="宋体" w:hint="eastAsia"/>
          <w:szCs w:val="21"/>
        </w:rPr>
        <w:t>清算账户，基金托管人在资金划出后立即通知基金管理人，并将有关书面凭证交给基金管理人进行账务管理。</w:t>
      </w:r>
    </w:p>
    <w:p w14:paraId="27D02C83"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sidRPr="00EC51C2">
        <w:rPr>
          <w:rFonts w:ascii="宋体" w:hAnsi="宋体" w:hint="eastAsia"/>
          <w:szCs w:val="21"/>
        </w:rPr>
        <w:t>系基金</w:t>
      </w:r>
      <w:proofErr w:type="gramEnd"/>
      <w:r w:rsidRPr="00EC51C2">
        <w:rPr>
          <w:rFonts w:ascii="宋体" w:hAnsi="宋体" w:hint="eastAsia"/>
          <w:szCs w:val="21"/>
        </w:rPr>
        <w:t>管理人的原因造成，责任由基金管理人承担，基金托管人不承担垫款义务。</w:t>
      </w:r>
    </w:p>
    <w:p w14:paraId="78486DAF" w14:textId="77777777" w:rsidR="00E47959" w:rsidRPr="00EC51C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 w:val="21"/>
          <w:szCs w:val="21"/>
        </w:rPr>
      </w:pPr>
      <w:r w:rsidRPr="00EC51C2">
        <w:rPr>
          <w:rFonts w:ascii="宋体" w:eastAsia="宋体" w:hAnsi="宋体" w:hint="eastAsia"/>
          <w:b w:val="0"/>
          <w:bCs w:val="0"/>
          <w:sz w:val="21"/>
          <w:szCs w:val="21"/>
        </w:rPr>
        <w:t>（七）基金转换</w:t>
      </w:r>
    </w:p>
    <w:p w14:paraId="0DA4D973" w14:textId="77777777" w:rsidR="00E47959" w:rsidRPr="00EC51C2" w:rsidRDefault="00E47959" w:rsidP="00E47959">
      <w:pPr>
        <w:tabs>
          <w:tab w:val="left" w:pos="4680"/>
        </w:tabs>
        <w:spacing w:line="360" w:lineRule="auto"/>
        <w:ind w:firstLineChars="200" w:firstLine="420"/>
        <w:jc w:val="left"/>
        <w:rPr>
          <w:rFonts w:ascii="宋体" w:hAnsi="宋体"/>
          <w:szCs w:val="21"/>
        </w:rPr>
      </w:pPr>
      <w:r w:rsidRPr="00EC51C2">
        <w:rPr>
          <w:rFonts w:ascii="宋体" w:hAnsi="宋体" w:hint="eastAsia"/>
          <w:szCs w:val="21"/>
        </w:rPr>
        <w:t>基金管理人与基金托管人按照相关法律法规、《基金合同》、以及本协议的规定办理基金转换。</w:t>
      </w:r>
    </w:p>
    <w:p w14:paraId="0836C275" w14:textId="77777777" w:rsidR="00E47959" w:rsidRPr="00EC51C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 w:val="21"/>
          <w:szCs w:val="21"/>
        </w:rPr>
      </w:pPr>
      <w:r w:rsidRPr="00EC51C2">
        <w:rPr>
          <w:rFonts w:ascii="宋体" w:eastAsia="宋体" w:hAnsi="宋体"/>
          <w:b w:val="0"/>
          <w:bCs w:val="0"/>
          <w:sz w:val="21"/>
          <w:szCs w:val="21"/>
        </w:rPr>
        <w:t>(八)基金出现超买或超卖的责任认定及处理程序</w:t>
      </w:r>
    </w:p>
    <w:p w14:paraId="37CEC664" w14:textId="302FCB4D"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基金托管人在履行监督职能时，如果发现基金投资证券过程中出现超买或超卖现象，应立即提醒基金管理人，由基金管理人负责解决，由此给基金及基金托管人造成的损失由基金管理人承担。如果非因基金托管</w:t>
      </w:r>
      <w:proofErr w:type="gramStart"/>
      <w:r w:rsidRPr="00EC51C2">
        <w:rPr>
          <w:rFonts w:ascii="宋体" w:hAnsi="宋体" w:hint="eastAsia"/>
          <w:szCs w:val="21"/>
        </w:rPr>
        <w:t>人原因</w:t>
      </w:r>
      <w:proofErr w:type="gramEnd"/>
      <w:r w:rsidRPr="00EC51C2">
        <w:rPr>
          <w:rFonts w:ascii="宋体" w:hAnsi="宋体" w:hint="eastAsia"/>
          <w:szCs w:val="21"/>
        </w:rPr>
        <w:t>发生超买行为，基金管理人必须于T+1日上午12时之前划拨资金，用以完成清算交收。</w:t>
      </w:r>
    </w:p>
    <w:p w14:paraId="34971254" w14:textId="77777777" w:rsidR="00CC3256" w:rsidRPr="00EC51C2" w:rsidRDefault="00CC3256" w:rsidP="00E47959">
      <w:pPr>
        <w:spacing w:line="360" w:lineRule="auto"/>
        <w:ind w:firstLineChars="200" w:firstLine="420"/>
        <w:rPr>
          <w:rFonts w:ascii="宋体" w:hAnsi="宋体"/>
          <w:szCs w:val="21"/>
        </w:rPr>
      </w:pPr>
    </w:p>
    <w:p w14:paraId="129DB389" w14:textId="43A4AD2D" w:rsidR="00E47959" w:rsidRPr="00EC51C2" w:rsidRDefault="00546A35" w:rsidP="00B513AA">
      <w:pPr>
        <w:spacing w:beforeLines="100" w:before="312" w:afterLines="100" w:after="312" w:line="240" w:lineRule="atLeast"/>
        <w:jc w:val="center"/>
        <w:outlineLvl w:val="0"/>
        <w:rPr>
          <w:rFonts w:ascii="宋体" w:hAnsi="宋体"/>
          <w:szCs w:val="21"/>
        </w:rPr>
      </w:pPr>
      <w:bookmarkStart w:id="44" w:name="_Toc382819103"/>
      <w:r w:rsidRPr="00EC51C2">
        <w:rPr>
          <w:rFonts w:ascii="宋体" w:hAnsi="宋体" w:hint="eastAsia"/>
          <w:b/>
          <w:szCs w:val="21"/>
        </w:rPr>
        <w:t>七、</w:t>
      </w:r>
      <w:r w:rsidR="00E47959" w:rsidRPr="00EC51C2">
        <w:rPr>
          <w:rFonts w:ascii="宋体" w:hAnsi="宋体" w:hint="eastAsia"/>
          <w:b/>
          <w:szCs w:val="21"/>
        </w:rPr>
        <w:t>基金资产净值计算和会计核算</w:t>
      </w:r>
      <w:bookmarkEnd w:id="44"/>
    </w:p>
    <w:p w14:paraId="46FD5401" w14:textId="77777777"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5" w:name="_Toc382819104"/>
      <w:r w:rsidRPr="00EC51C2">
        <w:rPr>
          <w:rFonts w:ascii="宋体" w:eastAsia="宋体" w:hAnsi="宋体" w:hint="eastAsia"/>
          <w:b w:val="0"/>
          <w:bCs w:val="0"/>
          <w:sz w:val="21"/>
          <w:szCs w:val="21"/>
        </w:rPr>
        <w:t>（一）基金资产净值的计算</w:t>
      </w:r>
      <w:r w:rsidRPr="00EC51C2">
        <w:rPr>
          <w:rFonts w:ascii="宋体" w:eastAsia="宋体" w:hAnsi="宋体" w:hint="eastAsia"/>
          <w:sz w:val="21"/>
          <w:szCs w:val="21"/>
        </w:rPr>
        <w:t>、</w:t>
      </w:r>
      <w:r w:rsidRPr="00EC51C2">
        <w:rPr>
          <w:rFonts w:ascii="宋体" w:eastAsia="宋体" w:hAnsi="宋体" w:hint="eastAsia"/>
          <w:b w:val="0"/>
          <w:bCs w:val="0"/>
          <w:sz w:val="21"/>
          <w:szCs w:val="21"/>
        </w:rPr>
        <w:t>复核的时间和程序</w:t>
      </w:r>
      <w:bookmarkEnd w:id="45"/>
    </w:p>
    <w:p w14:paraId="7F8C7DE8" w14:textId="684DEAE3" w:rsidR="00E47959" w:rsidRPr="00EC51C2" w:rsidRDefault="00611313" w:rsidP="00CF371D">
      <w:pPr>
        <w:spacing w:line="440" w:lineRule="atLeast"/>
        <w:ind w:right="28" w:firstLineChars="200" w:firstLine="420"/>
        <w:rPr>
          <w:rFonts w:ascii="宋体" w:hAnsi="宋体"/>
          <w:szCs w:val="21"/>
        </w:rPr>
      </w:pPr>
      <w:r w:rsidRPr="00EC51C2">
        <w:rPr>
          <w:rFonts w:ascii="宋体" w:hAnsi="宋体" w:hint="eastAsia"/>
          <w:szCs w:val="21"/>
        </w:rPr>
        <w:t>1</w:t>
      </w:r>
      <w:r w:rsidRPr="00EC51C2">
        <w:rPr>
          <w:rFonts w:ascii="宋体" w:hAnsi="宋体"/>
          <w:szCs w:val="21"/>
        </w:rPr>
        <w:t>.</w:t>
      </w:r>
      <w:r w:rsidR="00E47959" w:rsidRPr="00EC51C2">
        <w:rPr>
          <w:rFonts w:ascii="宋体" w:hAnsi="宋体" w:hint="eastAsia"/>
          <w:szCs w:val="21"/>
        </w:rPr>
        <w:t>基金资产净值是指基金资产总值减去</w:t>
      </w:r>
      <w:r w:rsidR="00221B2B" w:rsidRPr="00EC51C2">
        <w:rPr>
          <w:rFonts w:ascii="宋体" w:hAnsi="宋体" w:hint="eastAsia"/>
          <w:szCs w:val="21"/>
        </w:rPr>
        <w:t>基金</w:t>
      </w:r>
      <w:r w:rsidR="00E47959" w:rsidRPr="00EC51C2">
        <w:rPr>
          <w:rFonts w:ascii="宋体" w:hAnsi="宋体" w:hint="eastAsia"/>
          <w:szCs w:val="21"/>
        </w:rPr>
        <w:t>负债后的价值。</w:t>
      </w:r>
      <w:r w:rsidR="00A04D17" w:rsidRPr="00EC51C2">
        <w:rPr>
          <w:rFonts w:ascii="宋体" w:hAnsi="宋体"/>
          <w:szCs w:val="21"/>
        </w:rPr>
        <w:t>基金份额净值是按照每个</w:t>
      </w:r>
      <w:r w:rsidR="00A04D17" w:rsidRPr="00EC51C2">
        <w:rPr>
          <w:rFonts w:ascii="宋体" w:hAnsi="宋体" w:hint="eastAsia"/>
          <w:szCs w:val="21"/>
        </w:rPr>
        <w:t>估值</w:t>
      </w:r>
      <w:r w:rsidR="00A04D17" w:rsidRPr="00EC51C2">
        <w:rPr>
          <w:rFonts w:ascii="宋体" w:hAnsi="宋体"/>
          <w:szCs w:val="21"/>
        </w:rPr>
        <w:t>日</w:t>
      </w:r>
      <w:r w:rsidR="00A04D17" w:rsidRPr="00EC51C2">
        <w:rPr>
          <w:rFonts w:ascii="宋体" w:hAnsi="宋体" w:hint="eastAsia"/>
          <w:szCs w:val="21"/>
        </w:rPr>
        <w:t>,基金资产净值除以当日基金份额的余额数量计算，</w:t>
      </w:r>
      <w:r w:rsidR="00775D65" w:rsidRPr="00EC51C2">
        <w:rPr>
          <w:rFonts w:ascii="宋体" w:hAnsi="宋体" w:hint="eastAsia"/>
          <w:szCs w:val="21"/>
        </w:rPr>
        <w:t>精确到</w:t>
      </w:r>
      <w:r w:rsidR="005E0FA7" w:rsidRPr="00EC51C2">
        <w:rPr>
          <w:rFonts w:ascii="宋体" w:hAnsi="宋体" w:hint="eastAsia"/>
          <w:szCs w:val="21"/>
        </w:rPr>
        <w:t>0.0001元</w:t>
      </w:r>
      <w:r w:rsidR="00E47959" w:rsidRPr="00EC51C2">
        <w:rPr>
          <w:rFonts w:ascii="宋体" w:hAnsi="宋体" w:hint="eastAsia"/>
          <w:szCs w:val="21"/>
        </w:rPr>
        <w:t>，小数点后第5位四舍五入，由此产生的误差计入基金财产。</w:t>
      </w:r>
      <w:r w:rsidR="007A6EDD" w:rsidRPr="00EC51C2">
        <w:rPr>
          <w:rFonts w:ascii="宋体" w:hAnsi="宋体" w:hint="eastAsia"/>
          <w:szCs w:val="21"/>
        </w:rPr>
        <w:t>特殊情况下，基金管理人可与基金托管人、登记机构协商增加基金份额净值计算位数，以维护基金投资人利益。</w:t>
      </w:r>
      <w:r w:rsidR="00A04D17" w:rsidRPr="00EC51C2">
        <w:rPr>
          <w:rFonts w:ascii="宋体" w:hAnsi="宋体" w:hint="eastAsia"/>
          <w:szCs w:val="21"/>
        </w:rPr>
        <w:t>基金管理人可以设立大额赎回情形下的净值精度应急调整机制。</w:t>
      </w:r>
      <w:r w:rsidR="00A04D17" w:rsidRPr="00EC51C2">
        <w:rPr>
          <w:rFonts w:ascii="宋体" w:hAnsi="宋体"/>
          <w:szCs w:val="21"/>
        </w:rPr>
        <w:t>国家另有规定的，从其规定。</w:t>
      </w:r>
    </w:p>
    <w:p w14:paraId="4BC71B6D" w14:textId="6536E3EF" w:rsidR="00E47959" w:rsidRPr="00EC51C2" w:rsidRDefault="00611313" w:rsidP="00E47959">
      <w:pPr>
        <w:spacing w:line="440" w:lineRule="atLeast"/>
        <w:ind w:right="28" w:firstLineChars="200" w:firstLine="420"/>
        <w:rPr>
          <w:rFonts w:ascii="宋体" w:hAnsi="宋体"/>
          <w:szCs w:val="21"/>
        </w:rPr>
      </w:pPr>
      <w:r w:rsidRPr="00EC51C2">
        <w:rPr>
          <w:rFonts w:ascii="宋体" w:hAnsi="宋体" w:hint="eastAsia"/>
          <w:szCs w:val="21"/>
        </w:rPr>
        <w:t>2</w:t>
      </w:r>
      <w:r w:rsidRPr="00EC51C2">
        <w:rPr>
          <w:rFonts w:ascii="宋体" w:hAnsi="宋体"/>
          <w:szCs w:val="21"/>
        </w:rPr>
        <w:t>.</w:t>
      </w:r>
      <w:r w:rsidR="000F1EB1" w:rsidRPr="00EC51C2">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r w:rsidR="00E47959" w:rsidRPr="00EC51C2">
        <w:rPr>
          <w:rFonts w:ascii="宋体" w:hAnsi="宋体" w:hint="eastAsia"/>
          <w:szCs w:val="21"/>
        </w:rPr>
        <w:t>每个</w:t>
      </w:r>
      <w:r w:rsidR="00221B2B" w:rsidRPr="00EC51C2">
        <w:rPr>
          <w:rFonts w:ascii="宋体" w:hAnsi="宋体" w:hint="eastAsia"/>
          <w:szCs w:val="21"/>
        </w:rPr>
        <w:t>估值日</w:t>
      </w:r>
      <w:r w:rsidR="00E47959" w:rsidRPr="00EC51C2">
        <w:rPr>
          <w:rFonts w:ascii="宋体" w:hAnsi="宋体" w:hint="eastAsia"/>
          <w:szCs w:val="21"/>
        </w:rPr>
        <w:t>，基金管理人应对基金资产估值。</w:t>
      </w:r>
      <w:r w:rsidR="00203F42" w:rsidRPr="00EC51C2">
        <w:rPr>
          <w:rFonts w:ascii="宋体" w:hAnsi="宋体" w:hint="eastAsia"/>
          <w:szCs w:val="21"/>
        </w:rPr>
        <w:t>但基金管理人根据法律法规或基金合同的规定暂停估值时除外。</w:t>
      </w:r>
      <w:r w:rsidR="00E47959" w:rsidRPr="00EC51C2">
        <w:rPr>
          <w:rFonts w:ascii="宋体" w:hAnsi="宋体" w:hint="eastAsia"/>
          <w:szCs w:val="21"/>
        </w:rPr>
        <w:t>估值原则应符合《基金合同》、《证券投资基金会计核算</w:t>
      </w:r>
      <w:r w:rsidR="00203F42" w:rsidRPr="00EC51C2">
        <w:rPr>
          <w:rFonts w:ascii="宋体" w:hAnsi="宋体" w:hint="eastAsia"/>
          <w:szCs w:val="21"/>
        </w:rPr>
        <w:t>业务指引</w:t>
      </w:r>
      <w:r w:rsidR="00E47959" w:rsidRPr="00EC51C2">
        <w:rPr>
          <w:rFonts w:ascii="宋体" w:hAnsi="宋体" w:hint="eastAsia"/>
          <w:szCs w:val="21"/>
        </w:rPr>
        <w:t>》及其他法律、法规的规定。</w:t>
      </w:r>
      <w:r w:rsidR="00E47959" w:rsidRPr="00EC51C2">
        <w:rPr>
          <w:rFonts w:ascii="宋体" w:hAnsi="宋体" w:cs="宋体" w:hint="eastAsia"/>
          <w:color w:val="000000"/>
          <w:kern w:val="0"/>
          <w:szCs w:val="21"/>
        </w:rPr>
        <w:t>基金管理人每个</w:t>
      </w:r>
      <w:r w:rsidR="00A04D17" w:rsidRPr="00EC51C2">
        <w:rPr>
          <w:rFonts w:ascii="宋体" w:hAnsi="宋体" w:cs="宋体" w:hint="eastAsia"/>
          <w:color w:val="000000"/>
          <w:kern w:val="0"/>
          <w:szCs w:val="21"/>
        </w:rPr>
        <w:t>估值</w:t>
      </w:r>
      <w:r w:rsidR="00E47959" w:rsidRPr="00EC51C2">
        <w:rPr>
          <w:rFonts w:ascii="宋体" w:hAnsi="宋体" w:cs="宋体" w:hint="eastAsia"/>
          <w:color w:val="000000"/>
          <w:kern w:val="0"/>
          <w:szCs w:val="21"/>
        </w:rPr>
        <w:t>日交易结束后计算当日的基金份额</w:t>
      </w:r>
      <w:r w:rsidR="00203F42" w:rsidRPr="00EC51C2">
        <w:rPr>
          <w:rFonts w:ascii="宋体" w:hAnsi="宋体" w:cs="宋体" w:hint="eastAsia"/>
          <w:color w:val="000000"/>
          <w:kern w:val="0"/>
          <w:szCs w:val="21"/>
        </w:rPr>
        <w:t>净值和基金</w:t>
      </w:r>
      <w:r w:rsidR="00E47959" w:rsidRPr="00EC51C2">
        <w:rPr>
          <w:rFonts w:ascii="宋体" w:hAnsi="宋体" w:cs="宋体" w:hint="eastAsia"/>
          <w:color w:val="000000"/>
          <w:kern w:val="0"/>
          <w:szCs w:val="21"/>
        </w:rPr>
        <w:t>资产净值并以双方认可的方式发送给基金托管人。基金托管人对净值计算结果复核后以双方认可的方式发送给基金管理人，由基金管理人</w:t>
      </w:r>
      <w:r w:rsidR="00221B2B" w:rsidRPr="00EC51C2">
        <w:rPr>
          <w:rFonts w:ascii="宋体" w:hAnsi="宋体" w:cs="宋体" w:hint="eastAsia"/>
          <w:color w:val="000000"/>
          <w:kern w:val="0"/>
          <w:szCs w:val="21"/>
        </w:rPr>
        <w:t>按</w:t>
      </w:r>
      <w:r w:rsidR="000F1EB1" w:rsidRPr="00EC51C2">
        <w:rPr>
          <w:rFonts w:ascii="宋体" w:hAnsi="宋体" w:cs="宋体" w:hint="eastAsia"/>
          <w:color w:val="000000"/>
          <w:kern w:val="0"/>
          <w:szCs w:val="21"/>
        </w:rPr>
        <w:t>约定对外</w:t>
      </w:r>
      <w:r w:rsidR="00E47959" w:rsidRPr="00EC51C2">
        <w:rPr>
          <w:rFonts w:ascii="宋体" w:hAnsi="宋体" w:cs="宋体" w:hint="eastAsia"/>
          <w:color w:val="000000"/>
          <w:kern w:val="0"/>
          <w:szCs w:val="21"/>
        </w:rPr>
        <w:t>公布。</w:t>
      </w:r>
    </w:p>
    <w:p w14:paraId="449E9BBD" w14:textId="281887CB" w:rsidR="00A04D17" w:rsidRPr="00EC51C2" w:rsidRDefault="00611313" w:rsidP="00080622">
      <w:pPr>
        <w:tabs>
          <w:tab w:val="num" w:pos="900"/>
        </w:tabs>
        <w:spacing w:line="360" w:lineRule="auto"/>
        <w:ind w:right="28" w:firstLineChars="200" w:firstLine="420"/>
        <w:rPr>
          <w:rFonts w:ascii="宋体" w:hAnsi="宋体"/>
          <w:szCs w:val="21"/>
        </w:rPr>
      </w:pPr>
      <w:r w:rsidRPr="00EC51C2">
        <w:rPr>
          <w:rFonts w:ascii="宋体" w:hAnsi="宋体" w:hint="eastAsia"/>
          <w:szCs w:val="21"/>
        </w:rPr>
        <w:t>3</w:t>
      </w:r>
      <w:r w:rsidRPr="00EC51C2">
        <w:rPr>
          <w:rFonts w:ascii="宋体" w:hAnsi="宋体"/>
          <w:szCs w:val="21"/>
        </w:rPr>
        <w:t>.</w:t>
      </w:r>
      <w:r w:rsidR="00E47959" w:rsidRPr="00EC51C2">
        <w:rPr>
          <w:rFonts w:ascii="宋体" w:hAnsi="宋体" w:hint="eastAsia"/>
          <w:szCs w:val="21"/>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净值</w:t>
      </w:r>
      <w:r w:rsidR="00324CD5" w:rsidRPr="00EC51C2">
        <w:rPr>
          <w:rFonts w:ascii="宋体" w:hAnsi="宋体" w:hint="eastAsia"/>
          <w:szCs w:val="21"/>
        </w:rPr>
        <w:t>信息</w:t>
      </w:r>
      <w:r w:rsidR="00E47959" w:rsidRPr="00EC51C2">
        <w:rPr>
          <w:rFonts w:ascii="宋体" w:hAnsi="宋体" w:hint="eastAsia"/>
          <w:szCs w:val="21"/>
        </w:rPr>
        <w:t>的计算结果对外予以公布。</w:t>
      </w:r>
    </w:p>
    <w:p w14:paraId="3073FF0A" w14:textId="2994982C" w:rsidR="00E47959" w:rsidRPr="00EC51C2" w:rsidRDefault="00E47959" w:rsidP="00080622">
      <w:pPr>
        <w:tabs>
          <w:tab w:val="num" w:pos="900"/>
        </w:tabs>
        <w:spacing w:line="360" w:lineRule="auto"/>
        <w:ind w:right="28" w:firstLineChars="200" w:firstLine="420"/>
        <w:rPr>
          <w:rFonts w:ascii="宋体" w:hAnsi="宋体"/>
          <w:szCs w:val="21"/>
        </w:rPr>
      </w:pPr>
      <w:r w:rsidRPr="00EC51C2">
        <w:rPr>
          <w:rFonts w:ascii="宋体" w:hAnsi="宋体" w:hint="eastAsia"/>
          <w:szCs w:val="21"/>
        </w:rPr>
        <w:t>法律法规以及监管部门有强制规定的，从其规定。如有新增事项，按国家最新规定估值。</w:t>
      </w:r>
    </w:p>
    <w:p w14:paraId="6D0BDF53" w14:textId="77777777" w:rsidR="00E47959" w:rsidRPr="00EC51C2" w:rsidRDefault="00E47959" w:rsidP="00E47959">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6" w:name="_Toc382819105"/>
      <w:r w:rsidRPr="00EC51C2">
        <w:rPr>
          <w:rFonts w:ascii="宋体" w:eastAsia="宋体" w:hAnsi="宋体" w:hint="eastAsia"/>
          <w:b w:val="0"/>
          <w:bCs w:val="0"/>
          <w:sz w:val="21"/>
          <w:szCs w:val="21"/>
        </w:rPr>
        <w:t>（二）基金资产估值</w:t>
      </w:r>
      <w:bookmarkEnd w:id="46"/>
    </w:p>
    <w:p w14:paraId="7B8351EF" w14:textId="77777777" w:rsidR="00CF6712" w:rsidRPr="00EC51C2" w:rsidRDefault="00A90925" w:rsidP="00CF6712">
      <w:pPr>
        <w:spacing w:line="440" w:lineRule="atLeast"/>
        <w:ind w:right="28" w:firstLineChars="200" w:firstLine="420"/>
        <w:rPr>
          <w:rFonts w:ascii="宋体" w:hAnsi="宋体"/>
          <w:szCs w:val="21"/>
        </w:rPr>
      </w:pPr>
      <w:r w:rsidRPr="00EC51C2">
        <w:rPr>
          <w:rFonts w:ascii="宋体" w:hAnsi="宋体" w:hint="eastAsia"/>
          <w:szCs w:val="21"/>
        </w:rPr>
        <w:t>估值原则应符合《基金合同》、《证券投资基金会计核算业务指引》及其他法律法规的规定</w:t>
      </w:r>
      <w:r w:rsidR="00CF6712" w:rsidRPr="00EC51C2">
        <w:rPr>
          <w:rFonts w:ascii="宋体" w:hAnsi="宋体" w:hint="eastAsia"/>
          <w:szCs w:val="21"/>
        </w:rPr>
        <w:t>的约定。</w:t>
      </w:r>
    </w:p>
    <w:p w14:paraId="77EB357B" w14:textId="56A2AE88" w:rsidR="00A90925" w:rsidRPr="00EC51C2" w:rsidRDefault="00A90925" w:rsidP="00A90925">
      <w:pPr>
        <w:spacing w:line="440" w:lineRule="atLeast"/>
        <w:ind w:right="28" w:firstLineChars="200" w:firstLine="420"/>
        <w:rPr>
          <w:rFonts w:ascii="宋体" w:hAnsi="宋体"/>
          <w:szCs w:val="21"/>
        </w:rPr>
      </w:pPr>
      <w:proofErr w:type="gramStart"/>
      <w:r w:rsidRPr="00EC51C2">
        <w:rPr>
          <w:rFonts w:ascii="宋体" w:hAnsi="宋体" w:hint="eastAsia"/>
          <w:szCs w:val="21"/>
        </w:rPr>
        <w:t>当相关</w:t>
      </w:r>
      <w:proofErr w:type="gramEnd"/>
      <w:r w:rsidRPr="00EC51C2">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006DC809" w14:textId="7ADA5CA1" w:rsidR="005E0FA7" w:rsidRPr="00EC51C2" w:rsidRDefault="005E0FA7" w:rsidP="00B513AA">
      <w:pPr>
        <w:pStyle w:val="2"/>
        <w:keepNext w:val="0"/>
        <w:keepLines w:val="0"/>
        <w:autoSpaceDE w:val="0"/>
        <w:autoSpaceDN w:val="0"/>
        <w:adjustRightInd w:val="0"/>
        <w:spacing w:before="0" w:after="0" w:line="440" w:lineRule="atLeast"/>
        <w:ind w:firstLineChars="200" w:firstLine="420"/>
        <w:textAlignment w:val="baseline"/>
        <w:rPr>
          <w:rFonts w:ascii="宋体" w:hAnsi="宋体"/>
          <w:sz w:val="21"/>
          <w:szCs w:val="21"/>
        </w:rPr>
      </w:pPr>
      <w:r w:rsidRPr="00EC51C2">
        <w:rPr>
          <w:rFonts w:ascii="宋体" w:eastAsia="宋体" w:hAnsi="宋体" w:hint="eastAsia"/>
          <w:b w:val="0"/>
          <w:bCs w:val="0"/>
          <w:sz w:val="21"/>
          <w:szCs w:val="21"/>
        </w:rPr>
        <w:t>（三）实施</w:t>
      </w:r>
      <w:proofErr w:type="gramStart"/>
      <w:r w:rsidRPr="00EC51C2">
        <w:rPr>
          <w:rFonts w:ascii="宋体" w:eastAsia="宋体" w:hAnsi="宋体" w:hint="eastAsia"/>
          <w:b w:val="0"/>
          <w:bCs w:val="0"/>
          <w:sz w:val="21"/>
          <w:szCs w:val="21"/>
        </w:rPr>
        <w:t>侧袋机制</w:t>
      </w:r>
      <w:proofErr w:type="gramEnd"/>
      <w:r w:rsidRPr="00EC51C2">
        <w:rPr>
          <w:rFonts w:ascii="宋体" w:eastAsia="宋体" w:hAnsi="宋体" w:hint="eastAsia"/>
          <w:b w:val="0"/>
          <w:bCs w:val="0"/>
          <w:sz w:val="21"/>
          <w:szCs w:val="21"/>
        </w:rPr>
        <w:t>期间的基金资产估值</w:t>
      </w:r>
    </w:p>
    <w:p w14:paraId="3A0E74D8" w14:textId="0E9FBAE5" w:rsidR="005E0FA7" w:rsidRPr="00EC51C2" w:rsidRDefault="005E0FA7" w:rsidP="005E0FA7">
      <w:pPr>
        <w:spacing w:line="440" w:lineRule="atLeast"/>
        <w:ind w:right="28" w:firstLineChars="200" w:firstLine="420"/>
        <w:rPr>
          <w:rFonts w:ascii="宋体" w:hAnsi="宋体"/>
          <w:szCs w:val="21"/>
        </w:rPr>
      </w:pPr>
      <w:r w:rsidRPr="00EC51C2">
        <w:rPr>
          <w:rFonts w:ascii="宋体" w:hAnsi="宋体" w:hint="eastAsia"/>
          <w:szCs w:val="21"/>
        </w:rPr>
        <w:t>本基金实施</w:t>
      </w:r>
      <w:proofErr w:type="gramStart"/>
      <w:r w:rsidRPr="00EC51C2">
        <w:rPr>
          <w:rFonts w:ascii="宋体" w:hAnsi="宋体" w:hint="eastAsia"/>
          <w:szCs w:val="21"/>
        </w:rPr>
        <w:t>侧袋机制</w:t>
      </w:r>
      <w:proofErr w:type="gramEnd"/>
      <w:r w:rsidRPr="00EC51C2">
        <w:rPr>
          <w:rFonts w:ascii="宋体" w:hAnsi="宋体" w:hint="eastAsia"/>
          <w:szCs w:val="21"/>
        </w:rPr>
        <w:t>的，应根据本部分的约定</w:t>
      </w:r>
      <w:proofErr w:type="gramStart"/>
      <w:r w:rsidRPr="00EC51C2">
        <w:rPr>
          <w:rFonts w:ascii="宋体" w:hAnsi="宋体" w:hint="eastAsia"/>
          <w:szCs w:val="21"/>
        </w:rPr>
        <w:t>对主袋账户</w:t>
      </w:r>
      <w:proofErr w:type="gramEnd"/>
      <w:r w:rsidRPr="00EC51C2">
        <w:rPr>
          <w:rFonts w:ascii="宋体" w:hAnsi="宋体" w:hint="eastAsia"/>
          <w:szCs w:val="21"/>
        </w:rPr>
        <w:t>资产进行估值并</w:t>
      </w:r>
      <w:proofErr w:type="gramStart"/>
      <w:r w:rsidRPr="00EC51C2">
        <w:rPr>
          <w:rFonts w:ascii="宋体" w:hAnsi="宋体" w:hint="eastAsia"/>
          <w:szCs w:val="21"/>
        </w:rPr>
        <w:t>披露主袋账户</w:t>
      </w:r>
      <w:proofErr w:type="gramEnd"/>
      <w:r w:rsidRPr="00EC51C2">
        <w:rPr>
          <w:rFonts w:ascii="宋体" w:hAnsi="宋体" w:hint="eastAsia"/>
          <w:szCs w:val="21"/>
        </w:rPr>
        <w:t>的基金净值信息，暂停</w:t>
      </w:r>
      <w:proofErr w:type="gramStart"/>
      <w:r w:rsidRPr="00EC51C2">
        <w:rPr>
          <w:rFonts w:ascii="宋体" w:hAnsi="宋体" w:hint="eastAsia"/>
          <w:szCs w:val="21"/>
        </w:rPr>
        <w:t>披露侧袋账户</w:t>
      </w:r>
      <w:proofErr w:type="gramEnd"/>
      <w:r w:rsidRPr="00EC51C2">
        <w:rPr>
          <w:rFonts w:ascii="宋体" w:hAnsi="宋体" w:hint="eastAsia"/>
          <w:szCs w:val="21"/>
        </w:rPr>
        <w:t>份额净值。</w:t>
      </w:r>
    </w:p>
    <w:p w14:paraId="156FB309" w14:textId="74070CC2"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7" w:name="_Toc382819106"/>
      <w:r w:rsidRPr="00EC51C2">
        <w:rPr>
          <w:rFonts w:ascii="宋体" w:eastAsia="宋体" w:hAnsi="宋体" w:hint="eastAsia"/>
          <w:b w:val="0"/>
          <w:bCs w:val="0"/>
          <w:sz w:val="21"/>
          <w:szCs w:val="21"/>
        </w:rPr>
        <w:t>（</w:t>
      </w:r>
      <w:r w:rsidR="00C7684F" w:rsidRPr="00EC51C2">
        <w:rPr>
          <w:rFonts w:ascii="宋体" w:eastAsia="宋体" w:hAnsi="宋体" w:hint="eastAsia"/>
          <w:b w:val="0"/>
          <w:bCs w:val="0"/>
          <w:sz w:val="21"/>
          <w:szCs w:val="21"/>
        </w:rPr>
        <w:t>四</w:t>
      </w:r>
      <w:r w:rsidRPr="00EC51C2">
        <w:rPr>
          <w:rFonts w:ascii="宋体" w:eastAsia="宋体" w:hAnsi="宋体" w:hint="eastAsia"/>
          <w:b w:val="0"/>
          <w:bCs w:val="0"/>
          <w:sz w:val="21"/>
          <w:szCs w:val="21"/>
        </w:rPr>
        <w:t>）估值</w:t>
      </w:r>
      <w:r w:rsidR="00CF6712" w:rsidRPr="00EC51C2">
        <w:rPr>
          <w:rFonts w:ascii="宋体" w:eastAsia="宋体" w:hAnsi="宋体" w:hint="eastAsia"/>
          <w:b w:val="0"/>
          <w:bCs w:val="0"/>
          <w:sz w:val="21"/>
          <w:szCs w:val="21"/>
        </w:rPr>
        <w:t>错误</w:t>
      </w:r>
      <w:r w:rsidRPr="00EC51C2">
        <w:rPr>
          <w:rFonts w:ascii="宋体" w:eastAsia="宋体" w:hAnsi="宋体" w:hint="eastAsia"/>
          <w:b w:val="0"/>
          <w:bCs w:val="0"/>
          <w:sz w:val="21"/>
          <w:szCs w:val="21"/>
        </w:rPr>
        <w:t>处理</w:t>
      </w:r>
      <w:bookmarkEnd w:id="47"/>
    </w:p>
    <w:p w14:paraId="793423C7" w14:textId="5E9877C0" w:rsidR="00E47959" w:rsidRPr="00EC51C2" w:rsidRDefault="00E47959" w:rsidP="00B513AA">
      <w:pPr>
        <w:spacing w:line="440" w:lineRule="atLeast"/>
        <w:ind w:right="28" w:firstLineChars="200" w:firstLine="420"/>
        <w:rPr>
          <w:rFonts w:ascii="宋体" w:hAnsi="宋体"/>
          <w:szCs w:val="21"/>
        </w:rPr>
      </w:pPr>
      <w:bookmarkStart w:id="48" w:name="_Toc382819107"/>
      <w:r w:rsidRPr="00EC51C2">
        <w:rPr>
          <w:rFonts w:ascii="宋体" w:hAnsi="宋体" w:hint="eastAsia"/>
          <w:szCs w:val="21"/>
        </w:rPr>
        <w:lastRenderedPageBreak/>
        <w:t>1.当基金份额净值小数点后</w:t>
      </w:r>
      <w:r w:rsidR="00014998" w:rsidRPr="00EC51C2">
        <w:rPr>
          <w:rFonts w:ascii="宋体" w:hAnsi="宋体"/>
          <w:szCs w:val="21"/>
        </w:rPr>
        <w:t>4位以内(含第4位)</w:t>
      </w:r>
      <w:r w:rsidRPr="00EC51C2">
        <w:rPr>
          <w:rFonts w:ascii="宋体" w:hAnsi="宋体" w:hint="eastAsia"/>
          <w:szCs w:val="21"/>
        </w:rPr>
        <w:t>发生差错时，视为基金份额净值错误；基金份额净值</w:t>
      </w:r>
      <w:r w:rsidR="00221B2B" w:rsidRPr="00EC51C2">
        <w:rPr>
          <w:rFonts w:ascii="宋体" w:hAnsi="宋体" w:hint="eastAsia"/>
          <w:szCs w:val="21"/>
        </w:rPr>
        <w:t>计算</w:t>
      </w:r>
      <w:r w:rsidRPr="00EC51C2">
        <w:rPr>
          <w:rFonts w:ascii="宋体" w:hAnsi="宋体" w:hint="eastAsia"/>
          <w:szCs w:val="21"/>
        </w:rPr>
        <w:t>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w:t>
      </w:r>
      <w:r w:rsidR="00A04D17" w:rsidRPr="00EC51C2">
        <w:rPr>
          <w:rFonts w:ascii="宋体" w:hAnsi="宋体" w:hint="eastAsia"/>
          <w:szCs w:val="21"/>
        </w:rPr>
        <w:t>通报基金托管人并报中国证监会备案；</w:t>
      </w:r>
      <w:r w:rsidRPr="00EC51C2">
        <w:rPr>
          <w:rFonts w:ascii="宋体" w:hAnsi="宋体" w:hint="eastAsia"/>
          <w:szCs w:val="21"/>
        </w:rPr>
        <w:t>当发生净值计算错误时，由基金管理人负责处理，由此给基金份额持有人和基金造成损失的，</w:t>
      </w:r>
      <w:r w:rsidR="00A04D17" w:rsidRPr="00EC51C2">
        <w:rPr>
          <w:rFonts w:ascii="宋体" w:hAnsi="宋体" w:hint="eastAsia"/>
          <w:szCs w:val="21"/>
        </w:rPr>
        <w:t>按照基金合同和本协议约定的估值错误处理原则和程序进行处理</w:t>
      </w:r>
      <w:r w:rsidRPr="00EC51C2">
        <w:rPr>
          <w:rFonts w:ascii="宋体" w:hAnsi="宋体" w:hint="eastAsia"/>
          <w:szCs w:val="21"/>
        </w:rPr>
        <w:t>。</w:t>
      </w:r>
      <w:bookmarkEnd w:id="48"/>
    </w:p>
    <w:p w14:paraId="604D7C62" w14:textId="77777777" w:rsidR="00E47959" w:rsidRPr="00EC51C2" w:rsidRDefault="00E47959" w:rsidP="00B513AA">
      <w:pPr>
        <w:spacing w:line="440" w:lineRule="atLeast"/>
        <w:ind w:right="28" w:firstLineChars="200" w:firstLine="420"/>
        <w:rPr>
          <w:rFonts w:ascii="宋体" w:hAnsi="宋体"/>
          <w:szCs w:val="21"/>
        </w:rPr>
      </w:pPr>
      <w:bookmarkStart w:id="49" w:name="_Toc382819108"/>
      <w:r w:rsidRPr="00EC51C2">
        <w:rPr>
          <w:rFonts w:ascii="宋体" w:hAnsi="宋体" w:hint="eastAsia"/>
          <w:szCs w:val="21"/>
        </w:rPr>
        <w:t>2.当因基金管理人和基金托管</w:t>
      </w:r>
      <w:proofErr w:type="gramStart"/>
      <w:r w:rsidRPr="00EC51C2">
        <w:rPr>
          <w:rFonts w:ascii="宋体" w:hAnsi="宋体" w:hint="eastAsia"/>
          <w:szCs w:val="21"/>
        </w:rPr>
        <w:t>人原因</w:t>
      </w:r>
      <w:proofErr w:type="gramEnd"/>
      <w:r w:rsidRPr="00EC51C2">
        <w:rPr>
          <w:rFonts w:ascii="宋体" w:hAnsi="宋体" w:hint="eastAsia"/>
          <w:szCs w:val="21"/>
        </w:rPr>
        <w:t>致使基金份额净值计算差错给基金和基金份额持有人造成损失需要进行赔偿时，基金管理人和基金托管人应根据实际情况界定双方承担的责任，经确认后按以下条款进行赔偿：</w:t>
      </w:r>
      <w:bookmarkEnd w:id="49"/>
    </w:p>
    <w:p w14:paraId="58BC1D7F" w14:textId="77777777" w:rsidR="00A04D17" w:rsidRPr="00EC51C2" w:rsidRDefault="00E47959" w:rsidP="00B513AA">
      <w:pPr>
        <w:spacing w:line="440" w:lineRule="atLeast"/>
        <w:ind w:right="28" w:firstLineChars="200" w:firstLine="420"/>
        <w:rPr>
          <w:rFonts w:ascii="宋体" w:hAnsi="宋体"/>
          <w:szCs w:val="21"/>
        </w:rPr>
      </w:pPr>
      <w:bookmarkStart w:id="50" w:name="_Toc382819109"/>
      <w:r w:rsidRPr="00EC51C2">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37E4FE09" w14:textId="698408B7" w:rsidR="00A04D17" w:rsidRPr="00EC51C2" w:rsidRDefault="00E47959" w:rsidP="00B513AA">
      <w:pPr>
        <w:spacing w:line="440" w:lineRule="atLeast"/>
        <w:ind w:right="28" w:firstLineChars="200" w:firstLine="420"/>
        <w:rPr>
          <w:rFonts w:ascii="宋体" w:hAnsi="宋体"/>
          <w:szCs w:val="21"/>
        </w:rPr>
      </w:pPr>
      <w:r w:rsidRPr="00EC51C2">
        <w:rPr>
          <w:rFonts w:ascii="宋体" w:hAnsi="宋体" w:hint="eastAsia"/>
          <w:szCs w:val="21"/>
        </w:rPr>
        <w:t>（</w:t>
      </w:r>
      <w:r w:rsidR="00CA22EF" w:rsidRPr="00EC51C2">
        <w:rPr>
          <w:rFonts w:ascii="宋体" w:hAnsi="宋体"/>
          <w:szCs w:val="21"/>
        </w:rPr>
        <w:t>2</w:t>
      </w:r>
      <w:r w:rsidRPr="00EC51C2">
        <w:rPr>
          <w:rFonts w:ascii="宋体" w:hAnsi="宋体"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17A99572" w14:textId="094F4759" w:rsidR="008C1C0E" w:rsidRPr="00EC51C2" w:rsidRDefault="00E47959" w:rsidP="00B513AA">
      <w:pPr>
        <w:spacing w:line="440" w:lineRule="atLeast"/>
        <w:ind w:right="28" w:firstLineChars="200" w:firstLine="420"/>
        <w:rPr>
          <w:rFonts w:ascii="宋体" w:hAnsi="宋体"/>
          <w:szCs w:val="21"/>
        </w:rPr>
      </w:pPr>
      <w:r w:rsidRPr="00EC51C2">
        <w:rPr>
          <w:rFonts w:ascii="宋体" w:hAnsi="宋体" w:hint="eastAsia"/>
          <w:szCs w:val="21"/>
        </w:rPr>
        <w:t>（</w:t>
      </w:r>
      <w:r w:rsidR="00CA22EF" w:rsidRPr="00EC51C2">
        <w:rPr>
          <w:rFonts w:ascii="宋体" w:hAnsi="宋体"/>
          <w:szCs w:val="21"/>
        </w:rPr>
        <w:t>3</w:t>
      </w:r>
      <w:r w:rsidRPr="00EC51C2">
        <w:rPr>
          <w:rFonts w:ascii="宋体" w:hAnsi="宋体" w:hint="eastAsia"/>
          <w:szCs w:val="21"/>
        </w:rPr>
        <w:t>）由于基金管理人提供的信息错误（包括但不限于基金申购或赎回金额等），导致基金份额净值计算错误而引起的基金份额持有人和基金财产的损失，由基金管理人负责赔付。</w:t>
      </w:r>
      <w:bookmarkStart w:id="51" w:name="_Toc382819110"/>
      <w:bookmarkEnd w:id="50"/>
    </w:p>
    <w:p w14:paraId="5FD6E1B9" w14:textId="7243713A" w:rsidR="008C1C0E" w:rsidRPr="00EC51C2" w:rsidRDefault="00E47959" w:rsidP="00B513AA">
      <w:pPr>
        <w:spacing w:line="440" w:lineRule="atLeast"/>
        <w:ind w:right="28" w:firstLineChars="200" w:firstLine="420"/>
        <w:rPr>
          <w:rFonts w:ascii="宋体" w:hAnsi="宋体"/>
          <w:szCs w:val="21"/>
        </w:rPr>
      </w:pPr>
      <w:r w:rsidRPr="00EC51C2">
        <w:rPr>
          <w:rFonts w:ascii="宋体" w:hAnsi="宋体" w:hint="eastAsia"/>
          <w:szCs w:val="21"/>
        </w:rPr>
        <w:t>3.由于</w:t>
      </w:r>
      <w:r w:rsidR="00221B2B" w:rsidRPr="00EC51C2">
        <w:rPr>
          <w:rFonts w:ascii="宋体" w:hAnsi="宋体" w:hint="eastAsia"/>
          <w:szCs w:val="21"/>
        </w:rPr>
        <w:t>不可抗力原因，或</w:t>
      </w:r>
      <w:r w:rsidRPr="00EC51C2">
        <w:rPr>
          <w:rFonts w:ascii="宋体" w:hAnsi="宋体" w:hint="eastAsia"/>
          <w:szCs w:val="21"/>
        </w:rPr>
        <w:t>证券</w:t>
      </w:r>
      <w:r w:rsidR="00F324B7" w:rsidRPr="00EC51C2">
        <w:rPr>
          <w:rFonts w:ascii="宋体" w:hAnsi="宋体" w:hint="eastAsia"/>
          <w:szCs w:val="21"/>
        </w:rPr>
        <w:t>/期货</w:t>
      </w:r>
      <w:r w:rsidRPr="00EC51C2">
        <w:rPr>
          <w:rFonts w:ascii="宋体" w:hAnsi="宋体" w:hint="eastAsia"/>
          <w:szCs w:val="21"/>
        </w:rPr>
        <w:t>交易所</w:t>
      </w:r>
      <w:r w:rsidR="00221B2B" w:rsidRPr="00EC51C2">
        <w:rPr>
          <w:rFonts w:ascii="宋体" w:hAnsi="宋体" w:hint="eastAsia"/>
          <w:szCs w:val="21"/>
        </w:rPr>
        <w:t>或</w:t>
      </w:r>
      <w:r w:rsidRPr="00EC51C2">
        <w:rPr>
          <w:rFonts w:ascii="宋体" w:hAnsi="宋体" w:hint="eastAsia"/>
          <w:szCs w:val="21"/>
        </w:rPr>
        <w:t>登记结算公司</w:t>
      </w:r>
      <w:r w:rsidR="00221B2B" w:rsidRPr="00EC51C2">
        <w:rPr>
          <w:rFonts w:ascii="宋体" w:hAnsi="宋体" w:hint="eastAsia"/>
          <w:szCs w:val="21"/>
        </w:rPr>
        <w:t>等</w:t>
      </w:r>
      <w:r w:rsidR="003504B1" w:rsidRPr="00EC51C2">
        <w:rPr>
          <w:rFonts w:ascii="宋体" w:hAnsi="宋体" w:hint="eastAsia"/>
          <w:szCs w:val="21"/>
        </w:rPr>
        <w:t>第三方</w:t>
      </w:r>
      <w:r w:rsidR="00221B2B" w:rsidRPr="00EC51C2">
        <w:rPr>
          <w:rFonts w:ascii="宋体" w:hAnsi="宋体" w:hint="eastAsia"/>
          <w:szCs w:val="21"/>
        </w:rPr>
        <w:t>机构</w:t>
      </w:r>
      <w:r w:rsidRPr="00EC51C2">
        <w:rPr>
          <w:rFonts w:ascii="宋体" w:hAnsi="宋体" w:hint="eastAsia"/>
          <w:szCs w:val="21"/>
        </w:rPr>
        <w:t>发送的数据错误</w:t>
      </w:r>
      <w:r w:rsidR="003504B1" w:rsidRPr="00EC51C2">
        <w:rPr>
          <w:rFonts w:ascii="宋体" w:hAnsi="宋体" w:hint="eastAsia"/>
          <w:szCs w:val="21"/>
        </w:rPr>
        <w:t>等其他</w:t>
      </w:r>
      <w:r w:rsidRPr="00EC51C2">
        <w:rPr>
          <w:rFonts w:ascii="宋体" w:hAnsi="宋体" w:hint="eastAsia"/>
          <w:szCs w:val="21"/>
        </w:rPr>
        <w:t>原因，基金管理人和基金托管人虽然已经采取必要、适当、合理的措施进行检查，但未能发现错误</w:t>
      </w:r>
      <w:r w:rsidR="00221B2B" w:rsidRPr="00EC51C2">
        <w:rPr>
          <w:rFonts w:ascii="宋体" w:hAnsi="宋体" w:hint="eastAsia"/>
          <w:szCs w:val="21"/>
        </w:rPr>
        <w:t>的，由此</w:t>
      </w:r>
      <w:r w:rsidRPr="00EC51C2">
        <w:rPr>
          <w:rFonts w:ascii="宋体" w:hAnsi="宋体" w:hint="eastAsia"/>
          <w:szCs w:val="21"/>
        </w:rPr>
        <w:t>造成的基金</w:t>
      </w:r>
      <w:r w:rsidR="00221B2B" w:rsidRPr="00EC51C2">
        <w:rPr>
          <w:rFonts w:ascii="宋体" w:hAnsi="宋体" w:hint="eastAsia"/>
          <w:szCs w:val="21"/>
        </w:rPr>
        <w:t>资产估值</w:t>
      </w:r>
      <w:r w:rsidRPr="00EC51C2">
        <w:rPr>
          <w:rFonts w:ascii="宋体" w:hAnsi="宋体" w:hint="eastAsia"/>
          <w:szCs w:val="21"/>
        </w:rPr>
        <w:t>错误，基金管理人</w:t>
      </w:r>
      <w:r w:rsidR="00221B2B" w:rsidRPr="00EC51C2">
        <w:rPr>
          <w:rFonts w:ascii="宋体" w:hAnsi="宋体" w:hint="eastAsia"/>
          <w:szCs w:val="21"/>
        </w:rPr>
        <w:t>和</w:t>
      </w:r>
      <w:r w:rsidRPr="00EC51C2">
        <w:rPr>
          <w:rFonts w:ascii="宋体" w:hAnsi="宋体" w:hint="eastAsia"/>
          <w:szCs w:val="21"/>
        </w:rPr>
        <w:t>基金托管人免除赔偿责任。但基金管理人</w:t>
      </w:r>
      <w:r w:rsidR="00221B2B" w:rsidRPr="00EC51C2">
        <w:rPr>
          <w:rFonts w:ascii="宋体" w:hAnsi="宋体" w:hint="eastAsia"/>
          <w:szCs w:val="21"/>
        </w:rPr>
        <w:t>和</w:t>
      </w:r>
      <w:r w:rsidRPr="00EC51C2">
        <w:rPr>
          <w:rFonts w:ascii="宋体" w:hAnsi="宋体" w:hint="eastAsia"/>
          <w:szCs w:val="21"/>
        </w:rPr>
        <w:t>基金托管人应积极采取必要的措施消除</w:t>
      </w:r>
      <w:r w:rsidR="00221B2B" w:rsidRPr="00EC51C2">
        <w:rPr>
          <w:rFonts w:ascii="宋体" w:hAnsi="宋体" w:hint="eastAsia"/>
          <w:szCs w:val="21"/>
        </w:rPr>
        <w:t>或减轻</w:t>
      </w:r>
      <w:r w:rsidRPr="00EC51C2">
        <w:rPr>
          <w:rFonts w:ascii="宋体" w:hAnsi="宋体" w:hint="eastAsia"/>
          <w:szCs w:val="21"/>
        </w:rPr>
        <w:t>由此造成的影响。</w:t>
      </w:r>
      <w:bookmarkStart w:id="52" w:name="_Toc382819111"/>
      <w:bookmarkEnd w:id="51"/>
    </w:p>
    <w:p w14:paraId="519E4F99" w14:textId="77777777" w:rsidR="008C1C0E" w:rsidRPr="00EC51C2" w:rsidRDefault="00E47959" w:rsidP="00B513AA">
      <w:pPr>
        <w:spacing w:line="440" w:lineRule="atLeast"/>
        <w:ind w:right="28" w:firstLineChars="200" w:firstLine="420"/>
        <w:rPr>
          <w:rFonts w:ascii="宋体" w:hAnsi="宋体"/>
          <w:szCs w:val="21"/>
        </w:rPr>
      </w:pPr>
      <w:r w:rsidRPr="00EC51C2">
        <w:rPr>
          <w:rFonts w:ascii="宋体" w:hAnsi="宋体" w:hint="eastAsia"/>
          <w:szCs w:val="21"/>
        </w:rPr>
        <w:t>4.基金管理人和基金托管人由于各自技术系统设置而产生的净值计算尾差，以基金管理人计算结果为准。</w:t>
      </w:r>
      <w:bookmarkStart w:id="53" w:name="_Toc382819112"/>
      <w:bookmarkEnd w:id="52"/>
    </w:p>
    <w:p w14:paraId="41606ECF" w14:textId="640E1C42" w:rsidR="008D5899" w:rsidRPr="00EC51C2" w:rsidRDefault="00E47959" w:rsidP="00B513AA">
      <w:pPr>
        <w:spacing w:line="440" w:lineRule="atLeast"/>
        <w:ind w:right="28" w:firstLineChars="200" w:firstLine="420"/>
        <w:rPr>
          <w:rFonts w:ascii="宋体" w:hAnsi="宋体"/>
          <w:szCs w:val="21"/>
        </w:rPr>
      </w:pPr>
      <w:r w:rsidRPr="00EC51C2">
        <w:rPr>
          <w:rFonts w:ascii="宋体" w:hAnsi="宋体" w:hint="eastAsia"/>
          <w:szCs w:val="21"/>
        </w:rPr>
        <w:t>5.前述内容如法律法规或者监管部门另有规定的，从其规定。如果行业另有通行做法，</w:t>
      </w:r>
      <w:r w:rsidR="00BC483C" w:rsidRPr="00EC51C2">
        <w:rPr>
          <w:rFonts w:ascii="宋体" w:hAnsi="宋体" w:hint="eastAsia"/>
          <w:szCs w:val="21"/>
        </w:rPr>
        <w:t>在不违反法律法规且不损害投资者利益的前提下，</w:t>
      </w:r>
      <w:r w:rsidRPr="00EC51C2">
        <w:rPr>
          <w:rFonts w:ascii="宋体" w:hAnsi="宋体" w:hint="eastAsia"/>
          <w:szCs w:val="21"/>
        </w:rPr>
        <w:t>双方当事人应本着平等和保护基金份额持有人利益的原则进行协商。</w:t>
      </w:r>
      <w:bookmarkStart w:id="54" w:name="_Toc382819113"/>
      <w:bookmarkEnd w:id="53"/>
    </w:p>
    <w:p w14:paraId="2B87C6F4" w14:textId="4170E644" w:rsidR="008D589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EC51C2">
        <w:rPr>
          <w:rFonts w:ascii="宋体" w:eastAsia="宋体" w:hAnsi="宋体" w:hint="eastAsia"/>
          <w:b w:val="0"/>
          <w:bCs w:val="0"/>
          <w:sz w:val="21"/>
          <w:szCs w:val="21"/>
        </w:rPr>
        <w:t>（</w:t>
      </w:r>
      <w:r w:rsidR="00C7684F" w:rsidRPr="00EC51C2">
        <w:rPr>
          <w:rFonts w:ascii="宋体" w:eastAsia="宋体" w:hAnsi="宋体" w:hint="eastAsia"/>
          <w:b w:val="0"/>
          <w:bCs w:val="0"/>
          <w:sz w:val="21"/>
          <w:szCs w:val="21"/>
        </w:rPr>
        <w:t>五</w:t>
      </w:r>
      <w:r w:rsidRPr="00EC51C2">
        <w:rPr>
          <w:rFonts w:ascii="宋体" w:eastAsia="宋体" w:hAnsi="宋体" w:hint="eastAsia"/>
          <w:b w:val="0"/>
          <w:bCs w:val="0"/>
          <w:sz w:val="21"/>
          <w:szCs w:val="21"/>
        </w:rPr>
        <w:t>）暂停估值与公告基金份额净值的情形</w:t>
      </w:r>
      <w:bookmarkStart w:id="55" w:name="_Toc382819114"/>
      <w:bookmarkEnd w:id="54"/>
    </w:p>
    <w:p w14:paraId="12E84A9F" w14:textId="233E9CBD" w:rsidR="008D5899" w:rsidRPr="00EC51C2" w:rsidRDefault="00E47959" w:rsidP="00B513AA">
      <w:pPr>
        <w:spacing w:line="440" w:lineRule="atLeast"/>
        <w:ind w:right="28" w:firstLineChars="200" w:firstLine="420"/>
        <w:rPr>
          <w:rFonts w:ascii="宋体" w:hAnsi="宋体"/>
          <w:szCs w:val="21"/>
        </w:rPr>
      </w:pPr>
      <w:r w:rsidRPr="00EC51C2">
        <w:rPr>
          <w:rFonts w:ascii="宋体" w:hAnsi="宋体" w:hint="eastAsia"/>
          <w:szCs w:val="21"/>
        </w:rPr>
        <w:t>1</w:t>
      </w:r>
      <w:r w:rsidR="00FD3C76" w:rsidRPr="00EC51C2">
        <w:rPr>
          <w:rFonts w:ascii="宋体" w:hAnsi="宋体" w:hint="eastAsia"/>
          <w:szCs w:val="21"/>
        </w:rPr>
        <w:t>．</w:t>
      </w:r>
      <w:r w:rsidRPr="00EC51C2">
        <w:rPr>
          <w:rFonts w:ascii="宋体" w:hAnsi="宋体" w:hint="eastAsia"/>
          <w:szCs w:val="21"/>
        </w:rPr>
        <w:t>基金投资所涉及的证券</w:t>
      </w:r>
      <w:r w:rsidR="005E0FA7" w:rsidRPr="00EC51C2">
        <w:rPr>
          <w:rFonts w:ascii="宋体" w:hAnsi="宋体" w:hint="eastAsia"/>
          <w:szCs w:val="21"/>
        </w:rPr>
        <w:t>/期货</w:t>
      </w:r>
      <w:r w:rsidRPr="00EC51C2">
        <w:rPr>
          <w:rFonts w:ascii="宋体" w:hAnsi="宋体" w:hint="eastAsia"/>
          <w:szCs w:val="21"/>
        </w:rPr>
        <w:t>交易市场遇法定节假日或因其他原因暂停营业时；</w:t>
      </w:r>
      <w:bookmarkStart w:id="56" w:name="_Toc382819115"/>
      <w:bookmarkEnd w:id="55"/>
    </w:p>
    <w:p w14:paraId="74837047" w14:textId="03136982" w:rsidR="008D5899" w:rsidRPr="00EC51C2" w:rsidRDefault="00E47959" w:rsidP="00B513AA">
      <w:pPr>
        <w:spacing w:line="440" w:lineRule="atLeast"/>
        <w:ind w:right="28" w:firstLineChars="200" w:firstLine="420"/>
        <w:rPr>
          <w:rFonts w:ascii="宋体" w:hAnsi="宋体"/>
          <w:szCs w:val="21"/>
        </w:rPr>
      </w:pPr>
      <w:r w:rsidRPr="00EC51C2">
        <w:rPr>
          <w:rFonts w:ascii="宋体" w:hAnsi="宋体" w:hint="eastAsia"/>
          <w:szCs w:val="21"/>
        </w:rPr>
        <w:t>2</w:t>
      </w:r>
      <w:r w:rsidR="00FD3C76" w:rsidRPr="00EC51C2">
        <w:rPr>
          <w:rFonts w:ascii="宋体" w:hAnsi="宋体" w:hint="eastAsia"/>
          <w:szCs w:val="21"/>
        </w:rPr>
        <w:t>．</w:t>
      </w:r>
      <w:r w:rsidRPr="00EC51C2">
        <w:rPr>
          <w:rFonts w:ascii="宋体" w:hAnsi="宋体" w:hint="eastAsia"/>
          <w:szCs w:val="21"/>
        </w:rPr>
        <w:t>因不可抗力</w:t>
      </w:r>
      <w:r w:rsidR="005E0FA7" w:rsidRPr="00EC51C2">
        <w:rPr>
          <w:rFonts w:ascii="宋体" w:hAnsi="宋体" w:hint="eastAsia"/>
          <w:szCs w:val="21"/>
        </w:rPr>
        <w:t>或其他情形</w:t>
      </w:r>
      <w:r w:rsidRPr="00EC51C2">
        <w:rPr>
          <w:rFonts w:ascii="宋体" w:hAnsi="宋体" w:hint="eastAsia"/>
          <w:szCs w:val="21"/>
        </w:rPr>
        <w:t>致使基金管理人、基金托管人无法准确评估基金资产价值时；</w:t>
      </w:r>
      <w:bookmarkEnd w:id="56"/>
    </w:p>
    <w:p w14:paraId="16CC01B6" w14:textId="1AC34086" w:rsidR="00A04D17" w:rsidRPr="00EC51C2" w:rsidRDefault="00A04D17" w:rsidP="00B513AA">
      <w:pPr>
        <w:spacing w:line="440" w:lineRule="atLeast"/>
        <w:ind w:right="28" w:firstLineChars="200" w:firstLine="420"/>
        <w:rPr>
          <w:rFonts w:ascii="宋体" w:hAnsi="宋体"/>
          <w:szCs w:val="21"/>
        </w:rPr>
      </w:pPr>
      <w:r w:rsidRPr="00EC51C2">
        <w:rPr>
          <w:rFonts w:ascii="宋体" w:hAnsi="宋体"/>
          <w:szCs w:val="21"/>
        </w:rPr>
        <w:t>3</w:t>
      </w:r>
      <w:r w:rsidR="00FD3C76" w:rsidRPr="00EC51C2">
        <w:rPr>
          <w:rFonts w:ascii="宋体" w:hAnsi="宋体" w:hint="eastAsia"/>
          <w:szCs w:val="21"/>
        </w:rPr>
        <w:t>．</w:t>
      </w:r>
      <w:r w:rsidRPr="00EC51C2">
        <w:rPr>
          <w:rFonts w:ascii="宋体" w:hAnsi="宋体" w:hint="eastAsia"/>
          <w:szCs w:val="21"/>
        </w:rPr>
        <w:t>当特定资产占前一估值日基金资产净值</w:t>
      </w:r>
      <w:r w:rsidRPr="00EC51C2">
        <w:rPr>
          <w:rFonts w:ascii="宋体" w:hAnsi="宋体"/>
          <w:szCs w:val="21"/>
        </w:rPr>
        <w:t>50%</w:t>
      </w:r>
      <w:r w:rsidRPr="00EC51C2">
        <w:rPr>
          <w:rFonts w:ascii="宋体" w:hAnsi="宋体" w:hint="eastAsia"/>
          <w:szCs w:val="21"/>
        </w:rPr>
        <w:t>以上的，经与基金托管人协商确认后，</w:t>
      </w:r>
      <w:r w:rsidRPr="00EC51C2">
        <w:rPr>
          <w:rFonts w:ascii="宋体" w:hAnsi="宋体" w:hint="eastAsia"/>
          <w:szCs w:val="21"/>
        </w:rPr>
        <w:lastRenderedPageBreak/>
        <w:t>基金管理人应当暂停估值；</w:t>
      </w:r>
    </w:p>
    <w:p w14:paraId="71774EAC" w14:textId="5410A8C3" w:rsidR="008D5899" w:rsidRPr="00EC51C2" w:rsidRDefault="00A04D17" w:rsidP="00B513AA">
      <w:pPr>
        <w:spacing w:line="440" w:lineRule="atLeast"/>
        <w:ind w:right="28" w:firstLineChars="200" w:firstLine="420"/>
        <w:rPr>
          <w:rFonts w:ascii="宋体" w:hAnsi="宋体"/>
          <w:szCs w:val="21"/>
        </w:rPr>
      </w:pPr>
      <w:r w:rsidRPr="00EC51C2">
        <w:rPr>
          <w:rFonts w:ascii="宋体" w:hAnsi="宋体" w:hint="eastAsia"/>
          <w:szCs w:val="21"/>
        </w:rPr>
        <w:t>4</w:t>
      </w:r>
      <w:r w:rsidR="00E47959" w:rsidRPr="00EC51C2">
        <w:rPr>
          <w:rFonts w:ascii="宋体" w:hAnsi="宋体"/>
          <w:szCs w:val="21"/>
        </w:rPr>
        <w:t>.</w:t>
      </w:r>
      <w:r w:rsidRPr="00EC51C2">
        <w:rPr>
          <w:rFonts w:ascii="宋体" w:hAnsi="宋体" w:hint="eastAsia"/>
          <w:szCs w:val="21"/>
        </w:rPr>
        <w:t xml:space="preserve"> 法律法规、</w:t>
      </w:r>
      <w:r w:rsidR="00E47959" w:rsidRPr="00EC51C2">
        <w:rPr>
          <w:rFonts w:ascii="宋体" w:hAnsi="宋体" w:hint="eastAsia"/>
          <w:szCs w:val="21"/>
        </w:rPr>
        <w:t>中国证监会和《基金合同》认定的其他情形。</w:t>
      </w:r>
      <w:bookmarkStart w:id="57" w:name="_Toc382819116"/>
    </w:p>
    <w:p w14:paraId="0912187F" w14:textId="4F8F132C"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EC51C2">
        <w:rPr>
          <w:rFonts w:ascii="宋体" w:eastAsia="宋体" w:hAnsi="宋体" w:hint="eastAsia"/>
          <w:b w:val="0"/>
          <w:bCs w:val="0"/>
          <w:sz w:val="21"/>
          <w:szCs w:val="21"/>
        </w:rPr>
        <w:t>（</w:t>
      </w:r>
      <w:r w:rsidR="009A402C" w:rsidRPr="00EC51C2">
        <w:rPr>
          <w:rFonts w:ascii="宋体" w:eastAsia="宋体" w:hAnsi="宋体" w:hint="eastAsia"/>
          <w:b w:val="0"/>
          <w:bCs w:val="0"/>
          <w:sz w:val="21"/>
          <w:szCs w:val="21"/>
        </w:rPr>
        <w:t>六</w:t>
      </w:r>
      <w:r w:rsidRPr="00EC51C2">
        <w:rPr>
          <w:rFonts w:ascii="宋体" w:eastAsia="宋体" w:hAnsi="宋体" w:hint="eastAsia"/>
          <w:b w:val="0"/>
          <w:bCs w:val="0"/>
          <w:sz w:val="21"/>
          <w:szCs w:val="21"/>
        </w:rPr>
        <w:t>）基金账册的建立</w:t>
      </w:r>
      <w:bookmarkEnd w:id="57"/>
    </w:p>
    <w:p w14:paraId="164264EE" w14:textId="7016BD84" w:rsidR="00E47959" w:rsidRPr="00EC51C2" w:rsidRDefault="00FD3C76" w:rsidP="00E47959">
      <w:pPr>
        <w:spacing w:line="360" w:lineRule="auto"/>
        <w:ind w:firstLineChars="200" w:firstLine="420"/>
        <w:rPr>
          <w:rFonts w:ascii="宋体" w:hAnsi="宋体"/>
          <w:szCs w:val="21"/>
        </w:rPr>
      </w:pPr>
      <w:r w:rsidRPr="00EC51C2">
        <w:rPr>
          <w:rFonts w:ascii="宋体" w:hAnsi="宋体" w:hint="eastAsia"/>
          <w:szCs w:val="21"/>
        </w:rPr>
        <w:t>1.</w:t>
      </w:r>
      <w:r w:rsidR="00E47959" w:rsidRPr="00EC51C2">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C26B90F" w14:textId="114595B4" w:rsidR="00E47959" w:rsidRPr="00EC51C2" w:rsidRDefault="00FD3C76" w:rsidP="00E47959">
      <w:pPr>
        <w:spacing w:line="360" w:lineRule="auto"/>
        <w:ind w:firstLineChars="200" w:firstLine="420"/>
        <w:rPr>
          <w:rFonts w:ascii="宋体" w:hAnsi="宋体"/>
          <w:szCs w:val="21"/>
        </w:rPr>
      </w:pPr>
      <w:r w:rsidRPr="00EC51C2">
        <w:rPr>
          <w:rFonts w:ascii="宋体" w:hAnsi="宋体" w:hint="eastAsia"/>
          <w:szCs w:val="21"/>
        </w:rPr>
        <w:t>2.</w:t>
      </w:r>
      <w:r w:rsidR="00E47959" w:rsidRPr="00EC51C2">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4962993" w14:textId="3412EBCD" w:rsidR="00E47959" w:rsidRPr="00EC51C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8" w:name="_Toc382819117"/>
      <w:r w:rsidRPr="00EC51C2">
        <w:rPr>
          <w:rFonts w:ascii="宋体" w:eastAsia="宋体" w:hAnsi="宋体" w:hint="eastAsia"/>
          <w:b w:val="0"/>
          <w:bCs w:val="0"/>
          <w:sz w:val="21"/>
          <w:szCs w:val="21"/>
        </w:rPr>
        <w:t>（</w:t>
      </w:r>
      <w:r w:rsidR="009A402C" w:rsidRPr="00EC51C2">
        <w:rPr>
          <w:rFonts w:ascii="宋体" w:eastAsia="宋体" w:hAnsi="宋体" w:hint="eastAsia"/>
          <w:b w:val="0"/>
          <w:bCs w:val="0"/>
          <w:sz w:val="21"/>
          <w:szCs w:val="21"/>
        </w:rPr>
        <w:t>七</w:t>
      </w:r>
      <w:r w:rsidRPr="00EC51C2">
        <w:rPr>
          <w:rFonts w:ascii="宋体" w:eastAsia="宋体" w:hAnsi="宋体" w:hint="eastAsia"/>
          <w:b w:val="0"/>
          <w:bCs w:val="0"/>
          <w:sz w:val="21"/>
          <w:szCs w:val="21"/>
        </w:rPr>
        <w:t>）基金定期报告的编制和复核</w:t>
      </w:r>
      <w:bookmarkEnd w:id="58"/>
    </w:p>
    <w:p w14:paraId="4FC5BDEC" w14:textId="7661FE7B" w:rsidR="00E47959" w:rsidRPr="00EC51C2" w:rsidRDefault="00FD3C76" w:rsidP="00E47959">
      <w:pPr>
        <w:spacing w:line="360" w:lineRule="auto"/>
        <w:ind w:firstLineChars="200" w:firstLine="420"/>
        <w:rPr>
          <w:rFonts w:ascii="宋体" w:hAnsi="宋体"/>
          <w:szCs w:val="21"/>
        </w:rPr>
      </w:pPr>
      <w:r w:rsidRPr="00EC51C2">
        <w:rPr>
          <w:rFonts w:ascii="宋体" w:hAnsi="宋体" w:hint="eastAsia"/>
          <w:szCs w:val="21"/>
        </w:rPr>
        <w:t>1.</w:t>
      </w:r>
      <w:r w:rsidR="00E47959" w:rsidRPr="00EC51C2">
        <w:rPr>
          <w:rFonts w:ascii="宋体" w:hAnsi="宋体" w:hint="eastAsia"/>
          <w:szCs w:val="21"/>
        </w:rPr>
        <w:t>基金财务报表由基金管理人和基金托管人每</w:t>
      </w:r>
      <w:proofErr w:type="gramStart"/>
      <w:r w:rsidR="00E47959" w:rsidRPr="00EC51C2">
        <w:rPr>
          <w:rFonts w:ascii="宋体" w:hAnsi="宋体" w:hint="eastAsia"/>
          <w:szCs w:val="21"/>
        </w:rPr>
        <w:t>月分别独立</w:t>
      </w:r>
      <w:proofErr w:type="gramEnd"/>
      <w:r w:rsidR="00E47959" w:rsidRPr="00EC51C2">
        <w:rPr>
          <w:rFonts w:ascii="宋体" w:hAnsi="宋体" w:hint="eastAsia"/>
          <w:szCs w:val="21"/>
        </w:rPr>
        <w:t>编制。月度报表的编制，应于每月终了后5个工作日内完成。</w:t>
      </w:r>
    </w:p>
    <w:p w14:paraId="7013F88C" w14:textId="4D74B638" w:rsidR="00E47959" w:rsidRPr="00EC51C2" w:rsidRDefault="00FD3C76" w:rsidP="00E47959">
      <w:pPr>
        <w:spacing w:line="360" w:lineRule="auto"/>
        <w:ind w:firstLineChars="200" w:firstLine="420"/>
        <w:rPr>
          <w:rFonts w:ascii="宋体" w:hAnsi="宋体"/>
          <w:szCs w:val="21"/>
        </w:rPr>
      </w:pPr>
      <w:r w:rsidRPr="00EC51C2">
        <w:rPr>
          <w:rFonts w:ascii="宋体" w:hAnsi="宋体" w:hint="eastAsia"/>
          <w:szCs w:val="21"/>
        </w:rPr>
        <w:t>2.</w:t>
      </w:r>
      <w:r w:rsidR="004F5CDF" w:rsidRPr="00EC51C2">
        <w:rPr>
          <w:rFonts w:ascii="宋体" w:hAnsi="宋体" w:hint="eastAsia"/>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w:t>
      </w:r>
      <w:r w:rsidR="00E543BD" w:rsidRPr="00EC51C2">
        <w:rPr>
          <w:rFonts w:ascii="宋体" w:hAnsi="宋体" w:hint="eastAsia"/>
          <w:szCs w:val="21"/>
        </w:rPr>
        <w:t>上半年结束之日起</w:t>
      </w:r>
      <w:r w:rsidR="004F5CDF" w:rsidRPr="00EC51C2">
        <w:rPr>
          <w:rFonts w:ascii="宋体" w:hAnsi="宋体" w:hint="eastAsia"/>
          <w:szCs w:val="21"/>
        </w:rPr>
        <w:t>两个月内完成中期报告编制并公告；在</w:t>
      </w:r>
      <w:r w:rsidR="00E62597" w:rsidRPr="00EC51C2">
        <w:rPr>
          <w:rFonts w:ascii="宋体" w:hAnsi="宋体" w:hint="eastAsia"/>
          <w:szCs w:val="21"/>
        </w:rPr>
        <w:t>每年结束之日起</w:t>
      </w:r>
      <w:r w:rsidR="004F5CDF" w:rsidRPr="00EC51C2">
        <w:rPr>
          <w:rFonts w:ascii="宋体" w:hAnsi="宋体" w:hint="eastAsia"/>
          <w:szCs w:val="21"/>
        </w:rPr>
        <w:t>三个月内完成年度报告编制并公告。</w:t>
      </w:r>
    </w:p>
    <w:p w14:paraId="49330FB1" w14:textId="5F792FDC" w:rsidR="00E47959" w:rsidRPr="00EC51C2" w:rsidRDefault="00FD3C76" w:rsidP="00E47959">
      <w:pPr>
        <w:spacing w:line="360" w:lineRule="auto"/>
        <w:ind w:firstLineChars="200" w:firstLine="420"/>
        <w:rPr>
          <w:rFonts w:ascii="宋体" w:hAnsi="宋体"/>
          <w:szCs w:val="21"/>
        </w:rPr>
      </w:pPr>
      <w:r w:rsidRPr="00EC51C2">
        <w:rPr>
          <w:rFonts w:ascii="宋体" w:hAnsi="宋体" w:hint="eastAsia"/>
          <w:szCs w:val="21"/>
        </w:rPr>
        <w:t>3.</w:t>
      </w:r>
      <w:r w:rsidR="00E47959" w:rsidRPr="00EC51C2">
        <w:rPr>
          <w:rFonts w:ascii="宋体" w:hAnsi="宋体" w:hint="eastAsia"/>
          <w:szCs w:val="21"/>
        </w:rPr>
        <w:t>基金管理人在5个工作日内完成月度</w:t>
      </w:r>
      <w:r w:rsidR="002669B5" w:rsidRPr="00EC51C2">
        <w:rPr>
          <w:rFonts w:ascii="宋体" w:hAnsi="宋体" w:hint="eastAsia"/>
          <w:szCs w:val="21"/>
        </w:rPr>
        <w:t>报表</w:t>
      </w:r>
      <w:r w:rsidR="00E47959" w:rsidRPr="00EC51C2">
        <w:rPr>
          <w:rFonts w:ascii="宋体" w:hAnsi="宋体" w:hint="eastAsia"/>
          <w:szCs w:val="21"/>
        </w:rPr>
        <w:t>，在月度</w:t>
      </w:r>
      <w:r w:rsidR="00B84DD7" w:rsidRPr="00EC51C2">
        <w:rPr>
          <w:rFonts w:ascii="宋体" w:hAnsi="宋体" w:hint="eastAsia"/>
          <w:szCs w:val="21"/>
        </w:rPr>
        <w:t>报表</w:t>
      </w:r>
      <w:r w:rsidR="00E47959" w:rsidRPr="00EC51C2">
        <w:rPr>
          <w:rFonts w:ascii="宋体" w:hAnsi="宋体" w:hint="eastAsia"/>
          <w:szCs w:val="21"/>
        </w:rPr>
        <w:t>完成当日，对</w:t>
      </w:r>
      <w:r w:rsidR="00675999" w:rsidRPr="00EC51C2">
        <w:rPr>
          <w:rFonts w:ascii="宋体" w:hAnsi="宋体" w:hint="eastAsia"/>
          <w:szCs w:val="21"/>
        </w:rPr>
        <w:t>报表</w:t>
      </w:r>
      <w:r w:rsidR="00E47959" w:rsidRPr="00EC51C2">
        <w:rPr>
          <w:rFonts w:ascii="宋体" w:hAnsi="宋体" w:hint="eastAsia"/>
          <w:szCs w:val="21"/>
        </w:rPr>
        <w:t>加盖公章后，以加密传真方式将有关</w:t>
      </w:r>
      <w:r w:rsidR="00AA482A" w:rsidRPr="00EC51C2">
        <w:rPr>
          <w:rFonts w:ascii="宋体" w:hAnsi="宋体" w:hint="eastAsia"/>
          <w:szCs w:val="21"/>
        </w:rPr>
        <w:t>报表</w:t>
      </w:r>
      <w:r w:rsidR="00E47959" w:rsidRPr="00EC51C2">
        <w:rPr>
          <w:rFonts w:ascii="宋体" w:hAnsi="宋体" w:hint="eastAsia"/>
          <w:szCs w:val="21"/>
        </w:rPr>
        <w:t>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w:t>
      </w:r>
      <w:r w:rsidR="00221B2B" w:rsidRPr="00EC51C2">
        <w:rPr>
          <w:rFonts w:ascii="宋体" w:hAnsi="宋体" w:hint="eastAsia"/>
          <w:szCs w:val="21"/>
        </w:rPr>
        <w:t>中期</w:t>
      </w:r>
      <w:r w:rsidR="00E47959" w:rsidRPr="00EC51C2">
        <w:rPr>
          <w:rFonts w:ascii="宋体" w:hAnsi="宋体" w:hint="eastAsia"/>
          <w:szCs w:val="21"/>
        </w:rPr>
        <w:t>报告，在</w:t>
      </w:r>
      <w:r w:rsidR="00221B2B" w:rsidRPr="00EC51C2">
        <w:rPr>
          <w:rFonts w:ascii="宋体" w:hAnsi="宋体" w:hint="eastAsia"/>
          <w:szCs w:val="21"/>
        </w:rPr>
        <w:t>中期</w:t>
      </w:r>
      <w:r w:rsidR="00E47959" w:rsidRPr="00EC51C2">
        <w:rPr>
          <w:rFonts w:ascii="宋体" w:hAnsi="宋体" w:hint="eastAsia"/>
          <w:szCs w:val="21"/>
        </w:rPr>
        <w:t>报</w:t>
      </w:r>
      <w:r w:rsidR="00221B2B" w:rsidRPr="00EC51C2">
        <w:rPr>
          <w:rFonts w:ascii="宋体" w:hAnsi="宋体" w:hint="eastAsia"/>
          <w:szCs w:val="21"/>
        </w:rPr>
        <w:t>告</w:t>
      </w:r>
      <w:r w:rsidR="00E47959" w:rsidRPr="00EC51C2">
        <w:rPr>
          <w:rFonts w:ascii="宋体" w:hAnsi="宋体" w:hint="eastAsia"/>
          <w:szCs w:val="21"/>
        </w:rPr>
        <w:t>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14:paraId="46EDC474" w14:textId="651929B5" w:rsidR="00E47959" w:rsidRPr="00EC51C2" w:rsidRDefault="00FD3C76" w:rsidP="00E47959">
      <w:pPr>
        <w:spacing w:line="360" w:lineRule="auto"/>
        <w:ind w:firstLineChars="200" w:firstLine="420"/>
        <w:rPr>
          <w:rFonts w:ascii="宋体" w:hAnsi="宋体"/>
          <w:szCs w:val="21"/>
        </w:rPr>
      </w:pPr>
      <w:r w:rsidRPr="00EC51C2">
        <w:rPr>
          <w:rFonts w:ascii="宋体" w:hAnsi="宋体" w:hint="eastAsia"/>
          <w:szCs w:val="21"/>
        </w:rPr>
        <w:t>4.</w:t>
      </w:r>
      <w:r w:rsidR="00E47959" w:rsidRPr="00EC51C2">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w:t>
      </w:r>
      <w:r w:rsidR="00E47959" w:rsidRPr="00EC51C2">
        <w:rPr>
          <w:rFonts w:ascii="宋体" w:hAnsi="宋体" w:hint="eastAsia"/>
          <w:szCs w:val="21"/>
        </w:rPr>
        <w:lastRenderedPageBreak/>
        <w:t>金托管人在基金管理人提供的报告上加盖印鉴或者出具加盖托管业务部门业务章的复核意见书，相关各方各自留存一份。</w:t>
      </w:r>
      <w:r w:rsidR="00E47959" w:rsidRPr="00EC51C2">
        <w:rPr>
          <w:rFonts w:ascii="宋体" w:hAnsi="宋体" w:hint="eastAsia"/>
          <w:kern w:val="44"/>
          <w:szCs w:val="21"/>
        </w:rPr>
        <w:t>如果基金管理人与基金托管人不能</w:t>
      </w:r>
      <w:proofErr w:type="gramStart"/>
      <w:r w:rsidR="00E47959" w:rsidRPr="00EC51C2">
        <w:rPr>
          <w:rFonts w:ascii="宋体" w:hAnsi="宋体" w:hint="eastAsia"/>
          <w:kern w:val="44"/>
          <w:szCs w:val="21"/>
        </w:rPr>
        <w:t>于应当</w:t>
      </w:r>
      <w:proofErr w:type="gramEnd"/>
      <w:r w:rsidR="00E47959" w:rsidRPr="00EC51C2">
        <w:rPr>
          <w:rFonts w:ascii="宋体" w:hAnsi="宋体" w:hint="eastAsia"/>
          <w:kern w:val="44"/>
          <w:szCs w:val="21"/>
        </w:rPr>
        <w:t>发布公告之日之前就相关报表达成一致，基金管理人有权按照其编制的报表对外发布公告，基金托管人有权就相关情况报</w:t>
      </w:r>
      <w:r w:rsidR="00221B2B" w:rsidRPr="00EC51C2">
        <w:rPr>
          <w:rFonts w:ascii="宋体" w:hAnsi="宋体" w:hint="eastAsia"/>
          <w:kern w:val="44"/>
          <w:szCs w:val="21"/>
        </w:rPr>
        <w:t>中国</w:t>
      </w:r>
      <w:r w:rsidR="00E47959" w:rsidRPr="00EC51C2">
        <w:rPr>
          <w:rFonts w:ascii="宋体" w:hAnsi="宋体" w:hint="eastAsia"/>
          <w:kern w:val="44"/>
          <w:szCs w:val="21"/>
        </w:rPr>
        <w:t>证监会备案。</w:t>
      </w:r>
    </w:p>
    <w:p w14:paraId="2A967719" w14:textId="038CEAEC" w:rsidR="00E47959" w:rsidRPr="00EC51C2" w:rsidRDefault="00FD3C76" w:rsidP="00E47959">
      <w:pPr>
        <w:spacing w:line="360" w:lineRule="auto"/>
        <w:ind w:firstLineChars="200" w:firstLine="420"/>
        <w:rPr>
          <w:rFonts w:ascii="宋体" w:hAnsi="宋体"/>
          <w:szCs w:val="21"/>
        </w:rPr>
      </w:pPr>
      <w:r w:rsidRPr="00EC51C2">
        <w:rPr>
          <w:rFonts w:ascii="宋体" w:hAnsi="宋体" w:hint="eastAsia"/>
          <w:szCs w:val="21"/>
        </w:rPr>
        <w:t>5.</w:t>
      </w:r>
      <w:r w:rsidR="00E47959" w:rsidRPr="00EC51C2">
        <w:rPr>
          <w:rFonts w:ascii="宋体" w:hAnsi="宋体" w:hint="eastAsia"/>
          <w:szCs w:val="21"/>
        </w:rPr>
        <w:t>基金托管人在对财务会计报告、</w:t>
      </w:r>
      <w:r w:rsidR="00221B2B" w:rsidRPr="00EC51C2">
        <w:rPr>
          <w:rFonts w:ascii="宋体" w:hAnsi="宋体" w:hint="eastAsia"/>
          <w:szCs w:val="21"/>
        </w:rPr>
        <w:t>中期</w:t>
      </w:r>
      <w:r w:rsidR="00E47959" w:rsidRPr="00EC51C2">
        <w:rPr>
          <w:rFonts w:ascii="宋体" w:hAnsi="宋体" w:hint="eastAsia"/>
          <w:szCs w:val="21"/>
        </w:rPr>
        <w:t>报告或年度报告复核完毕后，需盖章确认或出具相应的复核确认书，以</w:t>
      </w:r>
      <w:proofErr w:type="gramStart"/>
      <w:r w:rsidR="00E47959" w:rsidRPr="00EC51C2">
        <w:rPr>
          <w:rFonts w:ascii="宋体" w:hAnsi="宋体" w:hint="eastAsia"/>
          <w:szCs w:val="21"/>
        </w:rPr>
        <w:t>备有权</w:t>
      </w:r>
      <w:proofErr w:type="gramEnd"/>
      <w:r w:rsidR="00E47959" w:rsidRPr="00EC51C2">
        <w:rPr>
          <w:rFonts w:ascii="宋体" w:hAnsi="宋体" w:hint="eastAsia"/>
          <w:szCs w:val="21"/>
        </w:rPr>
        <w:t>机构对相关文件审核时提示。</w:t>
      </w:r>
    </w:p>
    <w:p w14:paraId="5E228814" w14:textId="77777777" w:rsidR="00CC3256" w:rsidRPr="00EC51C2" w:rsidRDefault="00CC3256" w:rsidP="00E47959">
      <w:pPr>
        <w:spacing w:line="360" w:lineRule="auto"/>
        <w:ind w:firstLineChars="200" w:firstLine="420"/>
        <w:rPr>
          <w:rFonts w:ascii="宋体" w:hAnsi="宋体"/>
          <w:szCs w:val="21"/>
        </w:rPr>
      </w:pPr>
    </w:p>
    <w:p w14:paraId="36051390" w14:textId="51813D7B" w:rsidR="00E47959" w:rsidRPr="00EC51C2" w:rsidRDefault="009A402C" w:rsidP="00B513AA">
      <w:pPr>
        <w:spacing w:line="500" w:lineRule="atLeast"/>
        <w:jc w:val="center"/>
        <w:outlineLvl w:val="0"/>
        <w:rPr>
          <w:rFonts w:ascii="宋体" w:hAnsi="宋体"/>
          <w:szCs w:val="21"/>
        </w:rPr>
      </w:pPr>
      <w:bookmarkStart w:id="59" w:name="_Toc382819118"/>
      <w:r w:rsidRPr="00EC51C2">
        <w:rPr>
          <w:rFonts w:ascii="宋体" w:hAnsi="宋体" w:hint="eastAsia"/>
          <w:b/>
          <w:szCs w:val="21"/>
        </w:rPr>
        <w:t>八、</w:t>
      </w:r>
      <w:r w:rsidR="00E47959" w:rsidRPr="00EC51C2">
        <w:rPr>
          <w:rFonts w:ascii="宋体" w:hAnsi="宋体" w:hint="eastAsia"/>
          <w:b/>
          <w:szCs w:val="21"/>
        </w:rPr>
        <w:t>基金收益分配</w:t>
      </w:r>
      <w:bookmarkEnd w:id="59"/>
    </w:p>
    <w:p w14:paraId="7BCC46C3" w14:textId="77777777" w:rsidR="00E47959" w:rsidRPr="00EC51C2" w:rsidRDefault="00E47959" w:rsidP="00C820A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60" w:name="_Toc382819119"/>
      <w:r w:rsidRPr="00EC51C2">
        <w:rPr>
          <w:rFonts w:ascii="宋体" w:eastAsia="宋体" w:hAnsi="宋体" w:hint="eastAsia"/>
          <w:b w:val="0"/>
          <w:bCs w:val="0"/>
          <w:sz w:val="21"/>
          <w:szCs w:val="21"/>
        </w:rPr>
        <w:t>（一）基金收益分配的原则</w:t>
      </w:r>
      <w:bookmarkEnd w:id="60"/>
    </w:p>
    <w:p w14:paraId="66C3A3AB" w14:textId="77777777" w:rsidR="001A1969" w:rsidRPr="00EC51C2" w:rsidRDefault="001A1969" w:rsidP="001A1969">
      <w:pPr>
        <w:spacing w:line="360" w:lineRule="auto"/>
        <w:ind w:firstLineChars="225" w:firstLine="473"/>
        <w:rPr>
          <w:rFonts w:ascii="宋体" w:hAnsi="宋体"/>
          <w:szCs w:val="21"/>
        </w:rPr>
      </w:pPr>
      <w:r w:rsidRPr="00EC51C2">
        <w:rPr>
          <w:rFonts w:ascii="宋体" w:hAnsi="宋体" w:hint="eastAsia"/>
          <w:szCs w:val="21"/>
        </w:rPr>
        <w:t>基金收益分配是指将该基金可供分配利润</w:t>
      </w:r>
      <w:proofErr w:type="gramStart"/>
      <w:r w:rsidRPr="00EC51C2">
        <w:rPr>
          <w:rFonts w:ascii="宋体" w:hAnsi="宋体" w:hint="eastAsia"/>
          <w:szCs w:val="21"/>
        </w:rPr>
        <w:t>按收益</w:t>
      </w:r>
      <w:proofErr w:type="gramEnd"/>
      <w:r w:rsidRPr="00EC51C2">
        <w:rPr>
          <w:rFonts w:ascii="宋体" w:hAnsi="宋体" w:hint="eastAsia"/>
          <w:szCs w:val="21"/>
        </w:rPr>
        <w:t>分配方案确定的分配金额和比例根据持有该基金份额的数量按比例向该基金份额持有人进行分配。</w:t>
      </w:r>
    </w:p>
    <w:p w14:paraId="7A6AC8A2" w14:textId="77777777" w:rsidR="008D5899" w:rsidRPr="00EC51C2" w:rsidRDefault="001A1969" w:rsidP="00B513AA">
      <w:pPr>
        <w:spacing w:line="360" w:lineRule="auto"/>
        <w:ind w:firstLineChars="225" w:firstLine="473"/>
        <w:rPr>
          <w:rFonts w:ascii="宋体" w:hAnsi="宋体"/>
          <w:szCs w:val="21"/>
        </w:rPr>
      </w:pPr>
      <w:r w:rsidRPr="00EC51C2">
        <w:rPr>
          <w:rFonts w:ascii="宋体" w:hAnsi="宋体" w:hint="eastAsia"/>
          <w:szCs w:val="21"/>
        </w:rPr>
        <w:t>收益分配应该符合《基金合同》关于收益分配原则的规定。</w:t>
      </w:r>
      <w:bookmarkStart w:id="61" w:name="_Toc382819120"/>
    </w:p>
    <w:p w14:paraId="6D9FF62B" w14:textId="77777777" w:rsidR="00E47959" w:rsidRPr="00EC51C2"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EC51C2">
        <w:rPr>
          <w:rFonts w:ascii="宋体" w:eastAsia="宋体" w:hAnsi="宋体" w:hint="eastAsia"/>
          <w:b w:val="0"/>
          <w:bCs w:val="0"/>
          <w:sz w:val="21"/>
          <w:szCs w:val="21"/>
        </w:rPr>
        <w:t>（二）基金收益分配方案的制定和实施程序</w:t>
      </w:r>
      <w:bookmarkEnd w:id="61"/>
    </w:p>
    <w:p w14:paraId="2CB3D1A0" w14:textId="77777777" w:rsidR="001A1969" w:rsidRPr="00EC51C2" w:rsidRDefault="001A1969" w:rsidP="00B513AA">
      <w:pPr>
        <w:spacing w:line="360" w:lineRule="auto"/>
        <w:ind w:firstLineChars="225" w:firstLine="473"/>
        <w:rPr>
          <w:rFonts w:ascii="宋体" w:hAnsi="宋体"/>
          <w:szCs w:val="21"/>
        </w:rPr>
      </w:pPr>
      <w:r w:rsidRPr="00EC51C2">
        <w:rPr>
          <w:rFonts w:ascii="宋体" w:hAnsi="宋体" w:hint="eastAsia"/>
          <w:szCs w:val="21"/>
        </w:rPr>
        <w:t>基金收益分配方案由基金管理人根据《基金合同》的相关规定制定。</w:t>
      </w:r>
    </w:p>
    <w:p w14:paraId="097DA04D" w14:textId="49631400" w:rsidR="00E47959" w:rsidRPr="00EC51C2" w:rsidRDefault="00E47959" w:rsidP="00B513AA">
      <w:pPr>
        <w:spacing w:line="360" w:lineRule="auto"/>
        <w:ind w:firstLineChars="225" w:firstLine="473"/>
        <w:rPr>
          <w:rFonts w:ascii="宋体" w:hAnsi="宋体"/>
          <w:szCs w:val="21"/>
        </w:rPr>
      </w:pPr>
      <w:r w:rsidRPr="00EC51C2">
        <w:rPr>
          <w:rFonts w:ascii="宋体" w:hAnsi="宋体" w:hint="eastAsia"/>
          <w:szCs w:val="21"/>
        </w:rPr>
        <w:t>基金收益分配方案由基金管理人拟定，并由基金托管人复核。</w:t>
      </w:r>
      <w:r w:rsidR="001A1969" w:rsidRPr="00EC51C2">
        <w:rPr>
          <w:rFonts w:ascii="宋体" w:hAnsi="宋体" w:hint="eastAsia"/>
          <w:szCs w:val="21"/>
        </w:rPr>
        <w:t>复核通过后基金管理人应当</w:t>
      </w:r>
      <w:r w:rsidR="004F5CDF" w:rsidRPr="00EC51C2">
        <w:rPr>
          <w:rFonts w:ascii="宋体" w:hAnsi="宋体" w:hint="eastAsia"/>
          <w:szCs w:val="21"/>
        </w:rPr>
        <w:t>依据《信息披露办法》的相关规定在规定媒介公告；</w:t>
      </w:r>
      <w:r w:rsidR="001A1969" w:rsidRPr="00EC51C2">
        <w:rPr>
          <w:rFonts w:ascii="宋体" w:hAnsi="宋体" w:hint="eastAsia"/>
          <w:szCs w:val="21"/>
        </w:rPr>
        <w:t>如果基金管理人与基金托管人不能于收益</w:t>
      </w:r>
      <w:proofErr w:type="gramStart"/>
      <w:r w:rsidR="001A1969" w:rsidRPr="00EC51C2">
        <w:rPr>
          <w:rFonts w:ascii="宋体" w:hAnsi="宋体" w:hint="eastAsia"/>
          <w:szCs w:val="21"/>
        </w:rPr>
        <w:t>分配日</w:t>
      </w:r>
      <w:proofErr w:type="gramEnd"/>
      <w:r w:rsidR="001A1969" w:rsidRPr="00EC51C2">
        <w:rPr>
          <w:rFonts w:ascii="宋体" w:hAnsi="宋体" w:hint="eastAsia"/>
          <w:szCs w:val="21"/>
        </w:rPr>
        <w:t>之前就收益分配方案达成一致，基金托管人有义务将收益分配方案及相关情况的说明提交中国证监会备案并书面通知基金管理人，在上述文件提交完毕之日</w:t>
      </w:r>
      <w:proofErr w:type="gramStart"/>
      <w:r w:rsidR="001A1969" w:rsidRPr="00EC51C2">
        <w:rPr>
          <w:rFonts w:ascii="宋体" w:hAnsi="宋体" w:hint="eastAsia"/>
          <w:szCs w:val="21"/>
        </w:rPr>
        <w:t>起基金</w:t>
      </w:r>
      <w:proofErr w:type="gramEnd"/>
      <w:r w:rsidR="001A1969" w:rsidRPr="00EC51C2">
        <w:rPr>
          <w:rFonts w:ascii="宋体" w:hAnsi="宋体" w:hint="eastAsia"/>
          <w:szCs w:val="21"/>
        </w:rPr>
        <w:t>管理人有权利对外公告其拟订的收益分配方案，</w:t>
      </w:r>
      <w:proofErr w:type="gramStart"/>
      <w:r w:rsidR="001A1969" w:rsidRPr="00EC51C2">
        <w:rPr>
          <w:rFonts w:ascii="宋体" w:hAnsi="宋体" w:hint="eastAsia"/>
          <w:szCs w:val="21"/>
        </w:rPr>
        <w:t>且基金</w:t>
      </w:r>
      <w:proofErr w:type="gramEnd"/>
      <w:r w:rsidR="001A1969" w:rsidRPr="00EC51C2">
        <w:rPr>
          <w:rFonts w:ascii="宋体" w:hAnsi="宋体" w:hint="eastAsia"/>
          <w:szCs w:val="21"/>
        </w:rPr>
        <w:t>托管人有义务协助基金管理人实施该收益分配方案，但有证据证明该方案违反法律法规及《基金合同》的除外。</w:t>
      </w:r>
    </w:p>
    <w:p w14:paraId="2C50EB53" w14:textId="77777777" w:rsidR="005E0FA7" w:rsidRPr="00EC51C2" w:rsidRDefault="005E0FA7"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 w:val="21"/>
          <w:szCs w:val="21"/>
        </w:rPr>
      </w:pPr>
      <w:r w:rsidRPr="00EC51C2">
        <w:rPr>
          <w:rFonts w:ascii="宋体" w:eastAsia="宋体" w:hAnsi="宋体" w:hint="eastAsia"/>
          <w:b w:val="0"/>
          <w:bCs w:val="0"/>
          <w:sz w:val="21"/>
          <w:szCs w:val="21"/>
        </w:rPr>
        <w:t>（三）实施</w:t>
      </w:r>
      <w:proofErr w:type="gramStart"/>
      <w:r w:rsidRPr="00EC51C2">
        <w:rPr>
          <w:rFonts w:ascii="宋体" w:eastAsia="宋体" w:hAnsi="宋体" w:hint="eastAsia"/>
          <w:b w:val="0"/>
          <w:bCs w:val="0"/>
          <w:sz w:val="21"/>
          <w:szCs w:val="21"/>
        </w:rPr>
        <w:t>侧袋机制</w:t>
      </w:r>
      <w:proofErr w:type="gramEnd"/>
      <w:r w:rsidRPr="00EC51C2">
        <w:rPr>
          <w:rFonts w:ascii="宋体" w:eastAsia="宋体" w:hAnsi="宋体" w:hint="eastAsia"/>
          <w:b w:val="0"/>
          <w:bCs w:val="0"/>
          <w:sz w:val="21"/>
          <w:szCs w:val="21"/>
        </w:rPr>
        <w:t>期间的收益分配</w:t>
      </w:r>
    </w:p>
    <w:p w14:paraId="773692EB" w14:textId="077B041E" w:rsidR="0093533F" w:rsidRPr="00EC51C2" w:rsidRDefault="005E0FA7" w:rsidP="00B513AA">
      <w:pPr>
        <w:spacing w:line="500" w:lineRule="atLeast"/>
        <w:jc w:val="center"/>
        <w:outlineLvl w:val="0"/>
        <w:rPr>
          <w:rFonts w:ascii="宋体" w:hAnsi="宋体"/>
          <w:szCs w:val="21"/>
        </w:rPr>
      </w:pPr>
      <w:r w:rsidRPr="00EC51C2">
        <w:rPr>
          <w:rFonts w:ascii="宋体" w:hAnsi="宋体" w:hint="eastAsia"/>
          <w:szCs w:val="21"/>
        </w:rPr>
        <w:t>本基金实施</w:t>
      </w:r>
      <w:proofErr w:type="gramStart"/>
      <w:r w:rsidRPr="00EC51C2">
        <w:rPr>
          <w:rFonts w:ascii="宋体" w:hAnsi="宋体" w:hint="eastAsia"/>
          <w:szCs w:val="21"/>
        </w:rPr>
        <w:t>侧袋机制</w:t>
      </w:r>
      <w:proofErr w:type="gramEnd"/>
      <w:r w:rsidRPr="00EC51C2">
        <w:rPr>
          <w:rFonts w:ascii="宋体" w:hAnsi="宋体" w:hint="eastAsia"/>
          <w:szCs w:val="21"/>
        </w:rPr>
        <w:t>的，</w:t>
      </w:r>
      <w:proofErr w:type="gramStart"/>
      <w:r w:rsidRPr="00EC51C2">
        <w:rPr>
          <w:rFonts w:ascii="宋体" w:hAnsi="宋体" w:hint="eastAsia"/>
          <w:szCs w:val="21"/>
        </w:rPr>
        <w:t>侧袋账户</w:t>
      </w:r>
      <w:proofErr w:type="gramEnd"/>
      <w:r w:rsidRPr="00EC51C2">
        <w:rPr>
          <w:rFonts w:ascii="宋体" w:hAnsi="宋体" w:hint="eastAsia"/>
          <w:szCs w:val="21"/>
        </w:rPr>
        <w:t>不进行收益分配，详见招募说明书的规定。</w:t>
      </w:r>
      <w:bookmarkStart w:id="62" w:name="_Toc382819121"/>
    </w:p>
    <w:p w14:paraId="155996A4" w14:textId="77777777" w:rsidR="00CC3256" w:rsidRPr="00EC51C2" w:rsidRDefault="00CC3256" w:rsidP="00B513AA">
      <w:pPr>
        <w:spacing w:line="500" w:lineRule="atLeast"/>
        <w:jc w:val="center"/>
        <w:outlineLvl w:val="0"/>
        <w:rPr>
          <w:rFonts w:ascii="宋体" w:hAnsi="宋体"/>
          <w:szCs w:val="21"/>
        </w:rPr>
      </w:pPr>
    </w:p>
    <w:p w14:paraId="337B4DCA" w14:textId="4AF013DB" w:rsidR="00E47959" w:rsidRPr="00EC51C2" w:rsidRDefault="00CC1BDA" w:rsidP="00B513AA">
      <w:pPr>
        <w:spacing w:line="500" w:lineRule="atLeast"/>
        <w:jc w:val="center"/>
        <w:outlineLvl w:val="0"/>
        <w:rPr>
          <w:rFonts w:ascii="宋体" w:hAnsi="宋体"/>
          <w:szCs w:val="21"/>
        </w:rPr>
      </w:pPr>
      <w:r w:rsidRPr="00EC51C2">
        <w:rPr>
          <w:rFonts w:ascii="宋体" w:hAnsi="宋体" w:hint="eastAsia"/>
          <w:b/>
          <w:szCs w:val="21"/>
        </w:rPr>
        <w:t>九、</w:t>
      </w:r>
      <w:r w:rsidR="00E47959" w:rsidRPr="00EC51C2">
        <w:rPr>
          <w:rFonts w:ascii="宋体" w:hAnsi="宋体" w:hint="eastAsia"/>
          <w:b/>
          <w:szCs w:val="21"/>
        </w:rPr>
        <w:t>信息披露</w:t>
      </w:r>
      <w:bookmarkEnd w:id="62"/>
    </w:p>
    <w:p w14:paraId="1C64117B" w14:textId="77777777" w:rsidR="00E47959" w:rsidRPr="00EC51C2" w:rsidRDefault="00E47959" w:rsidP="00E47959">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3" w:name="_Toc382819122"/>
      <w:r w:rsidRPr="00EC51C2">
        <w:rPr>
          <w:rFonts w:ascii="宋体" w:eastAsia="宋体" w:hAnsi="宋体" w:hint="eastAsia"/>
          <w:b w:val="0"/>
          <w:sz w:val="21"/>
          <w:szCs w:val="21"/>
        </w:rPr>
        <w:t>（一）</w:t>
      </w:r>
      <w:r w:rsidRPr="00EC51C2">
        <w:rPr>
          <w:rFonts w:ascii="宋体" w:eastAsia="宋体" w:hAnsi="宋体" w:cs="Arial" w:hint="eastAsia"/>
          <w:b w:val="0"/>
          <w:kern w:val="0"/>
          <w:sz w:val="21"/>
          <w:szCs w:val="21"/>
        </w:rPr>
        <w:t>保密义务</w:t>
      </w:r>
      <w:bookmarkEnd w:id="63"/>
    </w:p>
    <w:p w14:paraId="45FF6005" w14:textId="77777777" w:rsidR="00E47959" w:rsidRPr="00EC51C2" w:rsidRDefault="00E47959" w:rsidP="00E47959">
      <w:pPr>
        <w:spacing w:line="360" w:lineRule="auto"/>
        <w:ind w:right="28" w:firstLineChars="200" w:firstLine="420"/>
        <w:rPr>
          <w:rFonts w:ascii="宋体" w:hAnsi="宋体"/>
          <w:szCs w:val="21"/>
        </w:rPr>
      </w:pPr>
      <w:r w:rsidRPr="00EC51C2">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w:t>
      </w:r>
      <w:r w:rsidRPr="00EC51C2">
        <w:rPr>
          <w:rFonts w:ascii="宋体" w:hAnsi="宋体" w:hint="eastAsia"/>
          <w:szCs w:val="21"/>
        </w:rPr>
        <w:lastRenderedPageBreak/>
        <w:t>理人或基金托管人违反保密义务：</w:t>
      </w:r>
    </w:p>
    <w:p w14:paraId="71136C77" w14:textId="77777777" w:rsidR="00E47959" w:rsidRPr="00EC51C2" w:rsidRDefault="00E47959" w:rsidP="00E47959">
      <w:pPr>
        <w:pStyle w:val="aa"/>
        <w:ind w:firstLineChars="200" w:firstLine="420"/>
        <w:rPr>
          <w:rFonts w:ascii="宋体" w:hAnsi="宋体"/>
          <w:szCs w:val="21"/>
        </w:rPr>
      </w:pPr>
      <w:r w:rsidRPr="00EC51C2">
        <w:rPr>
          <w:rFonts w:ascii="宋体" w:hAnsi="宋体" w:hint="eastAsia"/>
          <w:szCs w:val="21"/>
        </w:rPr>
        <w:t>1.非因基金管理人和基金托管人的原因导致保密信息被披露、泄露或公开；</w:t>
      </w:r>
    </w:p>
    <w:p w14:paraId="11350A78"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2.基金管理人和基金托管人为遵守和服从法院判决、仲裁裁决或中国证监会等监管机构的命令、决定所做出的信息披露或公开。</w:t>
      </w:r>
    </w:p>
    <w:p w14:paraId="3ADF4D2D" w14:textId="77777777" w:rsidR="00E47959" w:rsidRPr="00EC51C2"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 w:val="21"/>
          <w:szCs w:val="21"/>
        </w:rPr>
      </w:pPr>
      <w:r w:rsidRPr="00EC51C2">
        <w:rPr>
          <w:rFonts w:ascii="宋体" w:eastAsia="宋体" w:hAnsi="宋体" w:hint="eastAsia"/>
          <w:b w:val="0"/>
          <w:sz w:val="21"/>
          <w:szCs w:val="21"/>
        </w:rPr>
        <w:t>（二）信息披露的内容</w:t>
      </w:r>
    </w:p>
    <w:p w14:paraId="23A077F0" w14:textId="77A1078C" w:rsidR="00E47959" w:rsidRPr="00EC51C2" w:rsidRDefault="005D72AE" w:rsidP="00E47959">
      <w:pPr>
        <w:tabs>
          <w:tab w:val="left" w:pos="4680"/>
        </w:tabs>
        <w:spacing w:line="360" w:lineRule="auto"/>
        <w:ind w:firstLineChars="200" w:firstLine="420"/>
        <w:rPr>
          <w:rFonts w:ascii="宋体" w:hAnsi="宋体"/>
          <w:szCs w:val="21"/>
        </w:rPr>
      </w:pPr>
      <w:r w:rsidRPr="00EC51C2">
        <w:rPr>
          <w:rFonts w:ascii="宋体" w:hAnsi="宋体" w:hint="eastAsia"/>
          <w:szCs w:val="21"/>
        </w:rPr>
        <w:t>1.</w:t>
      </w:r>
      <w:r w:rsidR="00E47959" w:rsidRPr="00EC51C2">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5E25FBB1" w14:textId="69336FBB" w:rsidR="00E47959" w:rsidRPr="00EC51C2" w:rsidRDefault="005D72AE">
      <w:pPr>
        <w:tabs>
          <w:tab w:val="left" w:pos="4680"/>
        </w:tabs>
        <w:spacing w:line="360" w:lineRule="auto"/>
        <w:ind w:firstLineChars="200" w:firstLine="420"/>
        <w:rPr>
          <w:rFonts w:ascii="宋体" w:hAnsi="宋体"/>
          <w:szCs w:val="21"/>
        </w:rPr>
      </w:pPr>
      <w:r w:rsidRPr="00EC51C2">
        <w:rPr>
          <w:rFonts w:ascii="宋体" w:hAnsi="宋体" w:hint="eastAsia"/>
          <w:szCs w:val="21"/>
        </w:rPr>
        <w:t>2.</w:t>
      </w:r>
      <w:r w:rsidR="00E47959" w:rsidRPr="00EC51C2">
        <w:rPr>
          <w:rFonts w:ascii="宋体" w:hAnsi="宋体" w:hint="eastAsia"/>
          <w:szCs w:val="21"/>
        </w:rPr>
        <w:t>本基金的信息披露主要包括基金招募说明书、《基金合同》、基金托管协议、</w:t>
      </w:r>
      <w:r w:rsidR="005E0FA7" w:rsidRPr="00EC51C2">
        <w:rPr>
          <w:rFonts w:ascii="宋体" w:hAnsi="宋体" w:hint="eastAsia"/>
          <w:szCs w:val="21"/>
        </w:rPr>
        <w:t>基金产品资料概要、</w:t>
      </w:r>
      <w:r w:rsidR="00E47959" w:rsidRPr="00EC51C2">
        <w:rPr>
          <w:rFonts w:ascii="宋体" w:hAnsi="宋体" w:hint="eastAsia"/>
          <w:szCs w:val="21"/>
        </w:rPr>
        <w:t>基金份额发售公告、《基金合同》生效公告、</w:t>
      </w:r>
      <w:r w:rsidR="005E0FA7" w:rsidRPr="00EC51C2">
        <w:rPr>
          <w:rFonts w:ascii="宋体" w:hAnsi="宋体" w:hint="eastAsia"/>
          <w:szCs w:val="21"/>
        </w:rPr>
        <w:t>基金定期报告（包括基金年度报告、基金中期报告和基金季度报告）、</w:t>
      </w:r>
      <w:r w:rsidR="00E47959" w:rsidRPr="00EC51C2">
        <w:rPr>
          <w:rFonts w:ascii="宋体" w:hAnsi="宋体" w:hint="eastAsia"/>
          <w:szCs w:val="21"/>
        </w:rPr>
        <w:t>临时</w:t>
      </w:r>
      <w:r w:rsidR="005E0FA7" w:rsidRPr="00EC51C2">
        <w:rPr>
          <w:rFonts w:ascii="宋体" w:hAnsi="宋体" w:hint="eastAsia"/>
          <w:szCs w:val="21"/>
        </w:rPr>
        <w:t>报告</w:t>
      </w:r>
      <w:r w:rsidR="00E47959" w:rsidRPr="00EC51C2">
        <w:rPr>
          <w:rFonts w:ascii="宋体" w:hAnsi="宋体" w:hint="eastAsia"/>
          <w:szCs w:val="21"/>
        </w:rPr>
        <w:t>、</w:t>
      </w:r>
      <w:r w:rsidR="004F5CDF" w:rsidRPr="00EC51C2">
        <w:rPr>
          <w:rFonts w:ascii="宋体" w:hAnsi="宋体" w:hint="eastAsia"/>
          <w:szCs w:val="21"/>
        </w:rPr>
        <w:t>基金净值信息、基金份额申购、赎回价格、澄清公告、基金份额持有人大会决议、清算报告、资产支持证券、国债期货和</w:t>
      </w:r>
      <w:r w:rsidR="000C5535" w:rsidRPr="00EC51C2">
        <w:rPr>
          <w:rFonts w:ascii="宋体" w:hAnsi="宋体" w:hint="eastAsia"/>
          <w:szCs w:val="21"/>
        </w:rPr>
        <w:t>信用衍生品</w:t>
      </w:r>
      <w:r w:rsidR="004F5CDF" w:rsidRPr="00EC51C2">
        <w:rPr>
          <w:rFonts w:ascii="宋体" w:hAnsi="宋体" w:hint="eastAsia"/>
          <w:szCs w:val="21"/>
        </w:rPr>
        <w:t>的投资情况、实施</w:t>
      </w:r>
      <w:proofErr w:type="gramStart"/>
      <w:r w:rsidR="004F5CDF" w:rsidRPr="00EC51C2">
        <w:rPr>
          <w:rFonts w:ascii="宋体" w:hAnsi="宋体" w:hint="eastAsia"/>
          <w:szCs w:val="21"/>
        </w:rPr>
        <w:t>侧袋机制</w:t>
      </w:r>
      <w:proofErr w:type="gramEnd"/>
      <w:r w:rsidR="004F5CDF" w:rsidRPr="00EC51C2">
        <w:rPr>
          <w:rFonts w:ascii="宋体" w:hAnsi="宋体" w:hint="eastAsia"/>
          <w:szCs w:val="21"/>
        </w:rPr>
        <w:t>期间的信息披露等其他必要的公告文件，由基金管理人拟定并负责公布。</w:t>
      </w:r>
    </w:p>
    <w:p w14:paraId="0CD7FD35" w14:textId="2C293DD2" w:rsidR="00E47959" w:rsidRPr="00EC51C2" w:rsidRDefault="005D72AE" w:rsidP="00E47959">
      <w:pPr>
        <w:tabs>
          <w:tab w:val="left" w:pos="4680"/>
        </w:tabs>
        <w:spacing w:line="360" w:lineRule="auto"/>
        <w:ind w:firstLineChars="200" w:firstLine="420"/>
        <w:rPr>
          <w:rFonts w:ascii="宋体" w:hAnsi="宋体"/>
          <w:szCs w:val="21"/>
        </w:rPr>
      </w:pPr>
      <w:r w:rsidRPr="00EC51C2">
        <w:rPr>
          <w:rFonts w:ascii="宋体" w:hAnsi="宋体" w:hint="eastAsia"/>
          <w:szCs w:val="21"/>
        </w:rPr>
        <w:t>3.</w:t>
      </w:r>
      <w:r w:rsidR="00E47959" w:rsidRPr="00EC51C2">
        <w:rPr>
          <w:rFonts w:ascii="宋体" w:hAnsi="宋体" w:hint="eastAsia"/>
          <w:szCs w:val="21"/>
        </w:rPr>
        <w:t>基金管理人与基金托管人应严格遵守《基金合同》所规定的信息披露要求。</w:t>
      </w:r>
      <w:r w:rsidR="004F5CDF" w:rsidRPr="00EC51C2">
        <w:rPr>
          <w:rFonts w:ascii="宋体" w:hAnsi="宋体" w:hint="eastAsia"/>
          <w:szCs w:val="21"/>
        </w:rPr>
        <w:t>基金净值信息、基金</w:t>
      </w:r>
      <w:r w:rsidR="009656CC" w:rsidRPr="00EC51C2">
        <w:rPr>
          <w:rFonts w:ascii="宋体" w:hAnsi="宋体" w:hint="eastAsia"/>
          <w:szCs w:val="21"/>
        </w:rPr>
        <w:t>份额净值</w:t>
      </w:r>
      <w:r w:rsidR="004F5CDF" w:rsidRPr="00EC51C2">
        <w:rPr>
          <w:rFonts w:ascii="宋体" w:hAnsi="宋体" w:hint="eastAsia"/>
          <w:szCs w:val="21"/>
        </w:rPr>
        <w:t>、基金份额申购赎回价格、基金定期报告和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r w:rsidR="00E47959" w:rsidRPr="00EC51C2">
        <w:rPr>
          <w:rFonts w:ascii="宋体" w:hAnsi="宋体" w:hint="eastAsia"/>
          <w:szCs w:val="21"/>
        </w:rPr>
        <w:t>年度报告中的财务</w:t>
      </w:r>
      <w:r w:rsidR="00D1592B" w:rsidRPr="00EC51C2">
        <w:rPr>
          <w:rFonts w:ascii="宋体" w:hAnsi="宋体" w:hint="eastAsia"/>
          <w:szCs w:val="21"/>
        </w:rPr>
        <w:t>会计</w:t>
      </w:r>
      <w:r w:rsidR="00E47959" w:rsidRPr="00EC51C2">
        <w:rPr>
          <w:rFonts w:ascii="宋体" w:hAnsi="宋体" w:hint="eastAsia"/>
          <w:szCs w:val="21"/>
        </w:rPr>
        <w:t>报告部分，</w:t>
      </w:r>
      <w:r w:rsidR="004F5CDF" w:rsidRPr="00EC51C2">
        <w:rPr>
          <w:rFonts w:ascii="宋体" w:hAnsi="宋体" w:hint="eastAsia"/>
          <w:szCs w:val="21"/>
        </w:rPr>
        <w:t>应当经过符合《中华人民共和国证券法》规定的</w:t>
      </w:r>
      <w:r w:rsidR="00E47959" w:rsidRPr="00EC51C2">
        <w:rPr>
          <w:rFonts w:ascii="宋体" w:hAnsi="宋体" w:hint="eastAsia"/>
          <w:szCs w:val="21"/>
        </w:rPr>
        <w:t>会计师事务所审计后，方可披露。</w:t>
      </w:r>
    </w:p>
    <w:p w14:paraId="5519A39C" w14:textId="79F7AE8E" w:rsidR="00E47959" w:rsidRPr="00EC51C2" w:rsidRDefault="005D72AE" w:rsidP="00B513AA">
      <w:pPr>
        <w:tabs>
          <w:tab w:val="left" w:pos="4680"/>
        </w:tabs>
        <w:spacing w:line="360" w:lineRule="auto"/>
        <w:ind w:firstLineChars="200" w:firstLine="420"/>
        <w:rPr>
          <w:rFonts w:ascii="宋体" w:hAnsi="宋体"/>
          <w:szCs w:val="21"/>
        </w:rPr>
      </w:pPr>
      <w:bookmarkStart w:id="64" w:name="_Toc382819123"/>
      <w:r w:rsidRPr="00EC51C2">
        <w:rPr>
          <w:rFonts w:ascii="宋体" w:hAnsi="宋体" w:hint="eastAsia"/>
          <w:szCs w:val="21"/>
        </w:rPr>
        <w:t>4.</w:t>
      </w:r>
      <w:r w:rsidR="00E47959" w:rsidRPr="00EC51C2">
        <w:rPr>
          <w:rFonts w:ascii="宋体" w:hAnsi="宋体" w:hint="eastAsia"/>
          <w:szCs w:val="21"/>
        </w:rPr>
        <w:t>基金管理人应当在中国证监会规定的时间内，将应予披露的基金信息通过</w:t>
      </w:r>
      <w:r w:rsidR="009656CC" w:rsidRPr="00EC51C2">
        <w:rPr>
          <w:rFonts w:ascii="宋体" w:hAnsi="宋体" w:hint="eastAsia"/>
          <w:szCs w:val="21"/>
        </w:rPr>
        <w:t>符合</w:t>
      </w:r>
      <w:r w:rsidR="00E47959" w:rsidRPr="00EC51C2">
        <w:rPr>
          <w:rFonts w:ascii="宋体" w:hAnsi="宋体" w:hint="eastAsia"/>
          <w:szCs w:val="21"/>
        </w:rPr>
        <w:t>中国证监会</w:t>
      </w:r>
      <w:r w:rsidR="004F5CDF" w:rsidRPr="00EC51C2">
        <w:rPr>
          <w:rFonts w:ascii="宋体" w:hAnsi="宋体" w:hint="eastAsia"/>
          <w:szCs w:val="21"/>
        </w:rPr>
        <w:t>规定</w:t>
      </w:r>
      <w:r w:rsidR="009656CC" w:rsidRPr="00EC51C2">
        <w:rPr>
          <w:rFonts w:ascii="宋体" w:hAnsi="宋体" w:hint="eastAsia"/>
          <w:szCs w:val="21"/>
        </w:rPr>
        <w:t>条件</w:t>
      </w:r>
      <w:r w:rsidR="00E47959" w:rsidRPr="00EC51C2">
        <w:rPr>
          <w:rFonts w:ascii="宋体" w:hAnsi="宋体" w:hint="eastAsia"/>
          <w:szCs w:val="21"/>
        </w:rPr>
        <w:t>的报刊</w:t>
      </w:r>
      <w:r w:rsidR="004F5CDF" w:rsidRPr="00EC51C2">
        <w:rPr>
          <w:rFonts w:ascii="宋体" w:hAnsi="宋体" w:hint="eastAsia"/>
          <w:szCs w:val="21"/>
        </w:rPr>
        <w:t>及《信息披露办法》规</w:t>
      </w:r>
      <w:r w:rsidR="009656CC" w:rsidRPr="00EC51C2">
        <w:rPr>
          <w:rFonts w:ascii="宋体" w:hAnsi="宋体" w:hint="eastAsia"/>
          <w:szCs w:val="21"/>
        </w:rPr>
        <w:t>定</w:t>
      </w:r>
      <w:r w:rsidR="00E47959" w:rsidRPr="00EC51C2">
        <w:rPr>
          <w:rFonts w:ascii="宋体" w:hAnsi="宋体" w:hint="eastAsia"/>
          <w:szCs w:val="21"/>
        </w:rPr>
        <w:t>的互联网网站等媒介披露。根据法律法规应由基金托管人公开披露的信息，基金托管人将通过</w:t>
      </w:r>
      <w:r w:rsidR="004F5CDF" w:rsidRPr="00EC51C2">
        <w:rPr>
          <w:rFonts w:ascii="宋体" w:hAnsi="宋体" w:hint="eastAsia"/>
          <w:szCs w:val="21"/>
        </w:rPr>
        <w:t>规定</w:t>
      </w:r>
      <w:r w:rsidR="00E47959" w:rsidRPr="00EC51C2">
        <w:rPr>
          <w:rFonts w:ascii="宋体" w:hAnsi="宋体" w:hint="eastAsia"/>
          <w:szCs w:val="21"/>
        </w:rPr>
        <w:t>报刊或基金托管人的互联网网站公开披露。</w:t>
      </w:r>
      <w:bookmarkEnd w:id="64"/>
    </w:p>
    <w:p w14:paraId="53A66AD7" w14:textId="77777777" w:rsidR="00E47959" w:rsidRPr="00EC51C2"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5" w:name="_Toc382819124"/>
      <w:r w:rsidRPr="00EC51C2">
        <w:rPr>
          <w:rFonts w:ascii="宋体" w:eastAsia="宋体" w:hAnsi="宋体" w:hint="eastAsia"/>
          <w:b w:val="0"/>
          <w:sz w:val="21"/>
          <w:szCs w:val="21"/>
        </w:rPr>
        <w:t>（三）基金管理人和基金托管人在信息披露中的职责和信息披露程序</w:t>
      </w:r>
      <w:bookmarkEnd w:id="65"/>
    </w:p>
    <w:p w14:paraId="325DABC6" w14:textId="38B499B3" w:rsidR="00E47959" w:rsidRPr="00EC51C2" w:rsidRDefault="00E47959" w:rsidP="00E47959">
      <w:pPr>
        <w:tabs>
          <w:tab w:val="left" w:pos="4680"/>
        </w:tabs>
        <w:spacing w:line="360" w:lineRule="auto"/>
        <w:ind w:firstLineChars="200" w:firstLine="420"/>
        <w:rPr>
          <w:rFonts w:ascii="宋体" w:hAnsi="宋体"/>
          <w:szCs w:val="21"/>
        </w:rPr>
      </w:pPr>
      <w:r w:rsidRPr="00EC51C2">
        <w:rPr>
          <w:rFonts w:ascii="宋体" w:hAnsi="宋体" w:hint="eastAsia"/>
          <w:szCs w:val="21"/>
        </w:rPr>
        <w:t>1</w:t>
      </w:r>
      <w:r w:rsidR="0008166B" w:rsidRPr="00EC51C2">
        <w:rPr>
          <w:rFonts w:ascii="宋体" w:hAnsi="宋体" w:hint="eastAsia"/>
          <w:szCs w:val="21"/>
        </w:rPr>
        <w:t>.</w:t>
      </w:r>
      <w:r w:rsidRPr="00EC51C2">
        <w:rPr>
          <w:rFonts w:ascii="宋体" w:hAnsi="宋体" w:hint="eastAsia"/>
          <w:szCs w:val="21"/>
        </w:rPr>
        <w:t>职责</w:t>
      </w:r>
    </w:p>
    <w:p w14:paraId="4E939376" w14:textId="77777777" w:rsidR="00E47959" w:rsidRPr="00EC51C2" w:rsidRDefault="00E47959" w:rsidP="00E47959">
      <w:pPr>
        <w:tabs>
          <w:tab w:val="left" w:pos="4680"/>
        </w:tabs>
        <w:spacing w:line="360" w:lineRule="auto"/>
        <w:ind w:firstLineChars="200" w:firstLine="420"/>
        <w:rPr>
          <w:rFonts w:ascii="宋体" w:hAnsi="宋体"/>
          <w:szCs w:val="21"/>
        </w:rPr>
      </w:pPr>
      <w:r w:rsidRPr="00EC51C2">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w:t>
      </w:r>
      <w:r w:rsidRPr="00EC51C2">
        <w:rPr>
          <w:rFonts w:ascii="宋体" w:hAnsi="宋体" w:hint="eastAsia"/>
          <w:szCs w:val="21"/>
        </w:rPr>
        <w:lastRenderedPageBreak/>
        <w:t>人应在接到通知后的规定时间内予以书面答复。</w:t>
      </w:r>
    </w:p>
    <w:p w14:paraId="0E8CE91E" w14:textId="037930F0" w:rsidR="00E47959" w:rsidRPr="00EC51C2" w:rsidRDefault="00E47959" w:rsidP="00E47959">
      <w:pPr>
        <w:tabs>
          <w:tab w:val="left" w:pos="4680"/>
        </w:tabs>
        <w:spacing w:line="360" w:lineRule="auto"/>
        <w:ind w:firstLineChars="200" w:firstLine="420"/>
        <w:rPr>
          <w:rFonts w:ascii="宋体" w:hAnsi="宋体"/>
          <w:szCs w:val="21"/>
        </w:rPr>
      </w:pPr>
      <w:r w:rsidRPr="00EC51C2">
        <w:rPr>
          <w:rFonts w:ascii="宋体" w:hAnsi="宋体" w:hint="eastAsia"/>
          <w:szCs w:val="21"/>
        </w:rPr>
        <w:t>2</w:t>
      </w:r>
      <w:r w:rsidR="0008166B" w:rsidRPr="00EC51C2">
        <w:rPr>
          <w:rFonts w:ascii="宋体" w:hAnsi="宋体" w:hint="eastAsia"/>
          <w:szCs w:val="21"/>
        </w:rPr>
        <w:t>.</w:t>
      </w:r>
      <w:r w:rsidRPr="00EC51C2">
        <w:rPr>
          <w:rFonts w:ascii="宋体" w:hAnsi="宋体" w:hint="eastAsia"/>
          <w:szCs w:val="21"/>
        </w:rPr>
        <w:t>程序</w:t>
      </w:r>
    </w:p>
    <w:p w14:paraId="4ED7CFCE" w14:textId="77777777" w:rsidR="00E47959" w:rsidRPr="00EC51C2" w:rsidRDefault="00E47959" w:rsidP="00E47959">
      <w:pPr>
        <w:tabs>
          <w:tab w:val="left" w:pos="4680"/>
        </w:tabs>
        <w:spacing w:line="360" w:lineRule="auto"/>
        <w:ind w:firstLineChars="200" w:firstLine="420"/>
        <w:rPr>
          <w:rFonts w:ascii="宋体" w:hAnsi="宋体"/>
          <w:szCs w:val="21"/>
        </w:rPr>
      </w:pPr>
      <w:r w:rsidRPr="00EC51C2">
        <w:rPr>
          <w:rFonts w:ascii="宋体" w:hAnsi="宋体" w:hint="eastAsia"/>
          <w:szCs w:val="21"/>
        </w:rPr>
        <w:t>按有关规定须经基金托管人复核的信息披露文件，由基金管理人起草，并经基金托管人复核后由基金管理人公告。</w:t>
      </w:r>
    </w:p>
    <w:p w14:paraId="484BFC9C" w14:textId="77777777" w:rsidR="00E47959" w:rsidRPr="00EC51C2" w:rsidRDefault="00E47959" w:rsidP="00E47959">
      <w:pPr>
        <w:tabs>
          <w:tab w:val="left" w:pos="4680"/>
        </w:tabs>
        <w:spacing w:line="360" w:lineRule="auto"/>
        <w:ind w:firstLineChars="200" w:firstLine="420"/>
        <w:rPr>
          <w:rFonts w:ascii="宋体" w:hAnsi="宋体"/>
          <w:szCs w:val="21"/>
        </w:rPr>
      </w:pPr>
      <w:r w:rsidRPr="00EC51C2">
        <w:rPr>
          <w:rFonts w:ascii="宋体" w:hAnsi="宋体" w:hint="eastAsia"/>
          <w:szCs w:val="21"/>
        </w:rPr>
        <w:t>发生《基金合同》中规定需要披露的事项时，按《基金合同》规定公告。</w:t>
      </w:r>
    </w:p>
    <w:p w14:paraId="2626C04B" w14:textId="5B57108C" w:rsidR="00E47959" w:rsidRPr="00EC51C2" w:rsidRDefault="00E47959" w:rsidP="00E47959">
      <w:pPr>
        <w:tabs>
          <w:tab w:val="left" w:pos="4680"/>
        </w:tabs>
        <w:spacing w:line="360" w:lineRule="auto"/>
        <w:ind w:firstLineChars="200" w:firstLine="420"/>
        <w:rPr>
          <w:rFonts w:ascii="宋体" w:hAnsi="宋体"/>
          <w:szCs w:val="21"/>
        </w:rPr>
      </w:pPr>
      <w:r w:rsidRPr="00EC51C2">
        <w:rPr>
          <w:rFonts w:ascii="宋体" w:hAnsi="宋体" w:hint="eastAsia"/>
          <w:szCs w:val="21"/>
        </w:rPr>
        <w:t>3</w:t>
      </w:r>
      <w:r w:rsidR="0008166B" w:rsidRPr="00EC51C2">
        <w:rPr>
          <w:rFonts w:ascii="宋体" w:hAnsi="宋体" w:hint="eastAsia"/>
          <w:szCs w:val="21"/>
        </w:rPr>
        <w:t>.</w:t>
      </w:r>
      <w:r w:rsidRPr="00EC51C2">
        <w:rPr>
          <w:rFonts w:ascii="宋体" w:hAnsi="宋体" w:hint="eastAsia"/>
          <w:szCs w:val="21"/>
        </w:rPr>
        <w:t>信息文本的存放</w:t>
      </w:r>
    </w:p>
    <w:p w14:paraId="37ABCBFF" w14:textId="49255C0C" w:rsidR="00E47959" w:rsidRPr="00EC51C2" w:rsidRDefault="009656CC" w:rsidP="00E47959">
      <w:pPr>
        <w:autoSpaceDE w:val="0"/>
        <w:autoSpaceDN w:val="0"/>
        <w:adjustRightInd w:val="0"/>
        <w:spacing w:line="360" w:lineRule="auto"/>
        <w:ind w:firstLineChars="200" w:firstLine="420"/>
        <w:rPr>
          <w:rFonts w:ascii="宋体" w:hAnsi="宋体"/>
          <w:szCs w:val="21"/>
        </w:rPr>
      </w:pPr>
      <w:r w:rsidRPr="00EC51C2">
        <w:rPr>
          <w:rFonts w:ascii="宋体" w:hAnsi="宋体" w:hint="eastAsia"/>
          <w:szCs w:val="21"/>
        </w:rPr>
        <w:t>依法必须披露的信息发布后，基金管理人、基金托管人应当按照相关法律法规规定将信息置备于各自住所，供社会公众查阅、复制</w:t>
      </w:r>
      <w:r w:rsidR="00E47959" w:rsidRPr="00EC51C2">
        <w:rPr>
          <w:rFonts w:ascii="宋体" w:hAnsi="宋体" w:hint="eastAsia"/>
          <w:szCs w:val="21"/>
        </w:rPr>
        <w:t>。</w:t>
      </w:r>
      <w:r w:rsidRPr="00EC51C2">
        <w:rPr>
          <w:rFonts w:ascii="宋体" w:hAnsi="宋体" w:hint="eastAsia"/>
          <w:szCs w:val="21"/>
        </w:rPr>
        <w:t>投资者</w:t>
      </w:r>
      <w:r w:rsidR="00E47959" w:rsidRPr="00EC51C2">
        <w:rPr>
          <w:rFonts w:ascii="宋体" w:hAnsi="宋体" w:hint="eastAsia"/>
          <w:szCs w:val="21"/>
        </w:rPr>
        <w:t>在支付工本费后可以获得上述文件的复制件或复印件。</w:t>
      </w:r>
    </w:p>
    <w:p w14:paraId="54BDCBCE" w14:textId="77777777" w:rsidR="00E47959" w:rsidRPr="00EC51C2" w:rsidRDefault="00E47959" w:rsidP="00E47959">
      <w:pPr>
        <w:autoSpaceDE w:val="0"/>
        <w:autoSpaceDN w:val="0"/>
        <w:adjustRightInd w:val="0"/>
        <w:spacing w:line="360" w:lineRule="auto"/>
        <w:ind w:firstLineChars="200" w:firstLine="420"/>
        <w:rPr>
          <w:rFonts w:ascii="宋体" w:hAnsi="宋体"/>
          <w:szCs w:val="21"/>
        </w:rPr>
      </w:pPr>
      <w:r w:rsidRPr="00EC51C2">
        <w:rPr>
          <w:rFonts w:ascii="宋体" w:hAnsi="宋体" w:hint="eastAsia"/>
          <w:szCs w:val="21"/>
        </w:rPr>
        <w:t>基金管理人和基金托管人应保证文本的内容与所公告的内容完全一致。</w:t>
      </w:r>
    </w:p>
    <w:p w14:paraId="10407355" w14:textId="3622AEE4" w:rsidR="00E47959" w:rsidRPr="00EC51C2" w:rsidRDefault="00E47959" w:rsidP="0008166B">
      <w:pPr>
        <w:adjustRightInd w:val="0"/>
        <w:snapToGrid w:val="0"/>
        <w:spacing w:line="360" w:lineRule="auto"/>
        <w:ind w:firstLineChars="200" w:firstLine="420"/>
        <w:rPr>
          <w:rFonts w:ascii="宋体" w:hAnsi="宋体"/>
          <w:szCs w:val="21"/>
        </w:rPr>
      </w:pPr>
      <w:r w:rsidRPr="00EC51C2">
        <w:rPr>
          <w:rFonts w:ascii="宋体" w:hAnsi="宋体" w:hint="eastAsia"/>
          <w:szCs w:val="21"/>
        </w:rPr>
        <w:t>4</w:t>
      </w:r>
      <w:r w:rsidR="0008166B" w:rsidRPr="00EC51C2">
        <w:rPr>
          <w:rFonts w:ascii="宋体" w:hAnsi="宋体" w:hint="eastAsia"/>
          <w:szCs w:val="21"/>
        </w:rPr>
        <w:t>.</w:t>
      </w:r>
      <w:r w:rsidRPr="00EC51C2">
        <w:rPr>
          <w:rFonts w:ascii="宋体" w:hAnsi="宋体" w:hint="eastAsia"/>
          <w:szCs w:val="21"/>
        </w:rPr>
        <w:t>暂停或延迟披露基金相关信息的情形</w:t>
      </w:r>
    </w:p>
    <w:p w14:paraId="1B8BF1A6" w14:textId="77777777" w:rsidR="0000724D" w:rsidRPr="00EC51C2" w:rsidRDefault="0000724D" w:rsidP="0000724D">
      <w:pPr>
        <w:adjustRightInd w:val="0"/>
        <w:snapToGrid w:val="0"/>
        <w:spacing w:line="360" w:lineRule="auto"/>
        <w:ind w:firstLineChars="200" w:firstLine="420"/>
        <w:rPr>
          <w:rFonts w:ascii="宋体" w:hAnsi="宋体"/>
          <w:szCs w:val="21"/>
        </w:rPr>
      </w:pPr>
      <w:r w:rsidRPr="00EC51C2">
        <w:rPr>
          <w:rFonts w:ascii="宋体" w:hAnsi="宋体" w:hint="eastAsia"/>
          <w:szCs w:val="21"/>
        </w:rPr>
        <w:t>当出现下述情况时，基金管理人和基金托管人可暂停或延迟披露基金相关信息：</w:t>
      </w:r>
    </w:p>
    <w:p w14:paraId="62C22EDD" w14:textId="77777777" w:rsidR="0000724D" w:rsidRPr="00EC51C2" w:rsidRDefault="0000724D" w:rsidP="0000724D">
      <w:pPr>
        <w:adjustRightInd w:val="0"/>
        <w:snapToGrid w:val="0"/>
        <w:spacing w:line="360" w:lineRule="auto"/>
        <w:ind w:firstLineChars="200" w:firstLine="420"/>
        <w:rPr>
          <w:rFonts w:ascii="宋体" w:hAnsi="宋体"/>
          <w:szCs w:val="21"/>
        </w:rPr>
      </w:pPr>
      <w:r w:rsidRPr="00EC51C2">
        <w:rPr>
          <w:rFonts w:ascii="宋体" w:hAnsi="宋体" w:hint="eastAsia"/>
          <w:szCs w:val="21"/>
        </w:rPr>
        <w:t>1、不可抗力；</w:t>
      </w:r>
    </w:p>
    <w:p w14:paraId="4E8CD204" w14:textId="77777777" w:rsidR="0000724D" w:rsidRPr="00EC51C2" w:rsidRDefault="0000724D" w:rsidP="0000724D">
      <w:pPr>
        <w:adjustRightInd w:val="0"/>
        <w:snapToGrid w:val="0"/>
        <w:spacing w:line="360" w:lineRule="auto"/>
        <w:ind w:firstLineChars="200" w:firstLine="420"/>
        <w:rPr>
          <w:rFonts w:ascii="宋体" w:hAnsi="宋体"/>
          <w:szCs w:val="21"/>
        </w:rPr>
      </w:pPr>
      <w:r w:rsidRPr="00EC51C2">
        <w:rPr>
          <w:rFonts w:ascii="宋体" w:hAnsi="宋体" w:hint="eastAsia"/>
          <w:szCs w:val="21"/>
        </w:rPr>
        <w:t>2、发生暂停估值的情形时；</w:t>
      </w:r>
    </w:p>
    <w:p w14:paraId="3E835927" w14:textId="0FB26DA7" w:rsidR="00A72A03" w:rsidRPr="00EC51C2" w:rsidRDefault="0000724D" w:rsidP="00B513AA">
      <w:pPr>
        <w:spacing w:line="360" w:lineRule="auto"/>
        <w:ind w:right="28" w:firstLineChars="200" w:firstLine="420"/>
        <w:rPr>
          <w:rFonts w:ascii="宋体" w:hAnsi="宋体"/>
          <w:szCs w:val="21"/>
        </w:rPr>
      </w:pPr>
      <w:r w:rsidRPr="00EC51C2">
        <w:rPr>
          <w:rFonts w:ascii="宋体" w:hAnsi="宋体" w:hint="eastAsia"/>
          <w:szCs w:val="21"/>
        </w:rPr>
        <w:t>3、法律法规、基金合同或中国证监会规定的情况。</w:t>
      </w:r>
    </w:p>
    <w:p w14:paraId="4F800714" w14:textId="77777777" w:rsidR="00CC3256" w:rsidRPr="00EC51C2" w:rsidRDefault="00CC3256" w:rsidP="00B513AA">
      <w:pPr>
        <w:spacing w:line="360" w:lineRule="auto"/>
        <w:ind w:right="28" w:firstLineChars="200" w:firstLine="420"/>
        <w:rPr>
          <w:szCs w:val="21"/>
        </w:rPr>
      </w:pPr>
    </w:p>
    <w:p w14:paraId="4F8B07DB" w14:textId="77777777" w:rsidR="00324253" w:rsidRPr="00EC51C2" w:rsidRDefault="006F70AF" w:rsidP="00B513AA">
      <w:pPr>
        <w:spacing w:line="500" w:lineRule="atLeast"/>
        <w:jc w:val="center"/>
        <w:outlineLvl w:val="0"/>
        <w:rPr>
          <w:rFonts w:ascii="宋体" w:hAnsi="宋体"/>
          <w:b/>
          <w:szCs w:val="21"/>
        </w:rPr>
      </w:pPr>
      <w:bookmarkStart w:id="66" w:name="_Toc382819125"/>
      <w:r w:rsidRPr="00EC51C2">
        <w:rPr>
          <w:rFonts w:ascii="宋体" w:hAnsi="宋体" w:hint="eastAsia"/>
          <w:b/>
          <w:szCs w:val="21"/>
        </w:rPr>
        <w:t>十、基金费用</w:t>
      </w:r>
      <w:bookmarkEnd w:id="66"/>
    </w:p>
    <w:p w14:paraId="144B8DC4" w14:textId="7F91C8F4" w:rsidR="00641021" w:rsidRPr="00EC51C2"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 w:val="21"/>
          <w:szCs w:val="21"/>
        </w:rPr>
      </w:pPr>
      <w:bookmarkStart w:id="67" w:name="_Toc382819126"/>
      <w:r w:rsidRPr="00EC51C2">
        <w:rPr>
          <w:rFonts w:ascii="宋体" w:eastAsia="宋体" w:hAnsi="宋体" w:hint="eastAsia"/>
          <w:b w:val="0"/>
          <w:sz w:val="21"/>
          <w:szCs w:val="21"/>
        </w:rPr>
        <w:t>（一）基金管理人的管理费</w:t>
      </w:r>
    </w:p>
    <w:p w14:paraId="318A53C6" w14:textId="57CF802D" w:rsidR="00641021" w:rsidRPr="00EC51C2" w:rsidRDefault="00641021" w:rsidP="00B513AA">
      <w:pPr>
        <w:spacing w:line="360" w:lineRule="auto"/>
        <w:ind w:right="28" w:firstLineChars="200" w:firstLine="420"/>
        <w:rPr>
          <w:rFonts w:ascii="宋体" w:hAnsi="宋体"/>
          <w:szCs w:val="21"/>
        </w:rPr>
      </w:pPr>
      <w:r w:rsidRPr="00EC51C2">
        <w:rPr>
          <w:rFonts w:ascii="宋体" w:hAnsi="宋体" w:hint="eastAsia"/>
          <w:szCs w:val="21"/>
        </w:rPr>
        <w:t>本基金的管理费按前一日基金资产净值的0.</w:t>
      </w:r>
      <w:r w:rsidR="0093533F" w:rsidRPr="00EC51C2">
        <w:rPr>
          <w:rFonts w:ascii="宋体" w:hAnsi="宋体"/>
          <w:szCs w:val="21"/>
        </w:rPr>
        <w:t>30</w:t>
      </w:r>
      <w:r w:rsidRPr="00EC51C2">
        <w:rPr>
          <w:rFonts w:ascii="宋体" w:hAnsi="宋体" w:hint="eastAsia"/>
          <w:szCs w:val="21"/>
        </w:rPr>
        <w:t>%年费率计提。管理费的计算方法如下：</w:t>
      </w:r>
    </w:p>
    <w:p w14:paraId="22BC95EB" w14:textId="0559E76B" w:rsidR="00641021" w:rsidRPr="00EC51C2" w:rsidRDefault="00641021" w:rsidP="00B513AA">
      <w:pPr>
        <w:spacing w:line="360" w:lineRule="auto"/>
        <w:ind w:right="28" w:firstLineChars="200" w:firstLine="420"/>
        <w:rPr>
          <w:rFonts w:ascii="宋体" w:hAnsi="宋体"/>
          <w:szCs w:val="21"/>
        </w:rPr>
      </w:pPr>
      <w:r w:rsidRPr="00EC51C2">
        <w:rPr>
          <w:rFonts w:ascii="宋体" w:hAnsi="宋体" w:hint="eastAsia"/>
          <w:szCs w:val="21"/>
        </w:rPr>
        <w:t>H＝E×0.</w:t>
      </w:r>
      <w:r w:rsidR="0093533F" w:rsidRPr="00EC51C2">
        <w:rPr>
          <w:rFonts w:ascii="宋体" w:hAnsi="宋体"/>
          <w:szCs w:val="21"/>
        </w:rPr>
        <w:t>30</w:t>
      </w:r>
      <w:r w:rsidRPr="00EC51C2">
        <w:rPr>
          <w:rFonts w:ascii="宋体" w:hAnsi="宋体" w:hint="eastAsia"/>
          <w:szCs w:val="21"/>
        </w:rPr>
        <w:t>%÷当年天数</w:t>
      </w:r>
    </w:p>
    <w:p w14:paraId="37D01AAF" w14:textId="77777777" w:rsidR="00641021" w:rsidRPr="00EC51C2" w:rsidRDefault="00641021" w:rsidP="00B513AA">
      <w:pPr>
        <w:spacing w:line="360" w:lineRule="auto"/>
        <w:ind w:right="28" w:firstLineChars="200" w:firstLine="420"/>
        <w:rPr>
          <w:rFonts w:ascii="宋体" w:hAnsi="宋体"/>
          <w:szCs w:val="21"/>
        </w:rPr>
      </w:pPr>
      <w:r w:rsidRPr="00EC51C2">
        <w:rPr>
          <w:rFonts w:ascii="宋体" w:hAnsi="宋体" w:hint="eastAsia"/>
          <w:szCs w:val="21"/>
        </w:rPr>
        <w:t>H为每日应计提的基金管理费</w:t>
      </w:r>
    </w:p>
    <w:p w14:paraId="459C7BE6" w14:textId="77777777" w:rsidR="00641021" w:rsidRPr="00EC51C2" w:rsidRDefault="00641021" w:rsidP="00B513AA">
      <w:pPr>
        <w:spacing w:line="360" w:lineRule="auto"/>
        <w:ind w:right="28" w:firstLineChars="200" w:firstLine="420"/>
        <w:rPr>
          <w:rFonts w:ascii="宋体" w:hAnsi="宋体"/>
          <w:szCs w:val="21"/>
        </w:rPr>
      </w:pPr>
      <w:r w:rsidRPr="00EC51C2">
        <w:rPr>
          <w:rFonts w:ascii="宋体" w:hAnsi="宋体" w:hint="eastAsia"/>
          <w:szCs w:val="21"/>
        </w:rPr>
        <w:t>E为前一日的基金资产净值</w:t>
      </w:r>
    </w:p>
    <w:p w14:paraId="1F49F59B" w14:textId="77777777" w:rsidR="00641021" w:rsidRPr="00EC51C2" w:rsidRDefault="00641021" w:rsidP="00B513AA">
      <w:pPr>
        <w:spacing w:line="360" w:lineRule="auto"/>
        <w:ind w:right="28" w:firstLineChars="200" w:firstLine="420"/>
        <w:rPr>
          <w:rFonts w:ascii="宋体" w:hAnsi="宋体"/>
          <w:szCs w:val="21"/>
        </w:rPr>
      </w:pPr>
      <w:r w:rsidRPr="00EC51C2">
        <w:rPr>
          <w:rFonts w:ascii="宋体" w:hAnsi="宋体" w:hint="eastAsia"/>
          <w:szCs w:val="21"/>
        </w:rPr>
        <w:t>基金管理费每日计提，逐日累计至每个月月末，按月支付。经基金管理人与基金托管人核对一致后，由基金托管人按照与基金管理人协商一致的方式于次月首日起5个工作日内从基金财产中一次性支付给基金管理人。若遇法定节假日、公休假等，支付日期顺延。</w:t>
      </w:r>
    </w:p>
    <w:p w14:paraId="581F4E96" w14:textId="77777777" w:rsidR="00641021" w:rsidRPr="00EC51C2"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 w:val="21"/>
          <w:szCs w:val="21"/>
        </w:rPr>
      </w:pPr>
      <w:r w:rsidRPr="00EC51C2">
        <w:rPr>
          <w:rFonts w:ascii="宋体" w:eastAsia="宋体" w:hAnsi="宋体" w:hint="eastAsia"/>
          <w:b w:val="0"/>
          <w:sz w:val="21"/>
          <w:szCs w:val="21"/>
        </w:rPr>
        <w:t>（二）基金托管人的托管费</w:t>
      </w:r>
    </w:p>
    <w:p w14:paraId="703C7382" w14:textId="45DE3335" w:rsidR="00BB171D" w:rsidRPr="00EC51C2" w:rsidRDefault="00BB171D" w:rsidP="00B513AA">
      <w:pPr>
        <w:spacing w:line="360" w:lineRule="auto"/>
        <w:ind w:right="28" w:firstLineChars="200" w:firstLine="420"/>
        <w:rPr>
          <w:rFonts w:ascii="宋体" w:hAnsi="宋体"/>
          <w:szCs w:val="21"/>
        </w:rPr>
      </w:pPr>
      <w:r w:rsidRPr="00EC51C2">
        <w:rPr>
          <w:rFonts w:ascii="宋体" w:hAnsi="宋体" w:hint="eastAsia"/>
          <w:szCs w:val="21"/>
        </w:rPr>
        <w:t>本基金的托管费按前一日基金资产净值的</w:t>
      </w:r>
      <w:r w:rsidRPr="00EC51C2">
        <w:rPr>
          <w:rFonts w:ascii="宋体" w:hAnsi="宋体"/>
          <w:szCs w:val="21"/>
        </w:rPr>
        <w:t>0.</w:t>
      </w:r>
      <w:r w:rsidR="0093533F" w:rsidRPr="00EC51C2">
        <w:rPr>
          <w:rFonts w:ascii="宋体" w:hAnsi="宋体"/>
          <w:szCs w:val="21"/>
        </w:rPr>
        <w:t>10</w:t>
      </w:r>
      <w:r w:rsidRPr="00EC51C2">
        <w:rPr>
          <w:rFonts w:ascii="宋体" w:hAnsi="宋体"/>
          <w:szCs w:val="21"/>
        </w:rPr>
        <w:t>%</w:t>
      </w:r>
      <w:r w:rsidRPr="00EC51C2">
        <w:rPr>
          <w:rFonts w:ascii="宋体" w:hAnsi="宋体" w:hint="eastAsia"/>
          <w:szCs w:val="21"/>
        </w:rPr>
        <w:t>的年费率计提。托管费的计算方法如下：</w:t>
      </w:r>
    </w:p>
    <w:p w14:paraId="5A283145" w14:textId="65FE9D5B" w:rsidR="00BB171D" w:rsidRPr="00EC51C2" w:rsidRDefault="00BB171D" w:rsidP="00B513AA">
      <w:pPr>
        <w:spacing w:line="360" w:lineRule="auto"/>
        <w:ind w:right="28" w:firstLineChars="200" w:firstLine="420"/>
        <w:rPr>
          <w:rFonts w:ascii="宋体" w:hAnsi="宋体"/>
          <w:szCs w:val="21"/>
        </w:rPr>
      </w:pPr>
      <w:r w:rsidRPr="00EC51C2">
        <w:rPr>
          <w:rFonts w:ascii="宋体" w:hAnsi="宋体"/>
          <w:szCs w:val="21"/>
        </w:rPr>
        <w:t>H</w:t>
      </w:r>
      <w:r w:rsidRPr="00EC51C2">
        <w:rPr>
          <w:rFonts w:ascii="宋体" w:hAnsi="宋体" w:hint="eastAsia"/>
          <w:szCs w:val="21"/>
        </w:rPr>
        <w:t>＝</w:t>
      </w:r>
      <w:r w:rsidRPr="00EC51C2">
        <w:rPr>
          <w:rFonts w:ascii="宋体" w:hAnsi="宋体"/>
          <w:szCs w:val="21"/>
        </w:rPr>
        <w:t>E</w:t>
      </w:r>
      <w:r w:rsidRPr="00EC51C2">
        <w:rPr>
          <w:rFonts w:ascii="宋体" w:hAnsi="宋体" w:hint="eastAsia"/>
          <w:szCs w:val="21"/>
        </w:rPr>
        <w:t>×</w:t>
      </w:r>
      <w:r w:rsidRPr="00EC51C2">
        <w:rPr>
          <w:rFonts w:ascii="宋体" w:hAnsi="宋体"/>
          <w:szCs w:val="21"/>
        </w:rPr>
        <w:t>0.</w:t>
      </w:r>
      <w:r w:rsidR="0093533F" w:rsidRPr="00EC51C2">
        <w:rPr>
          <w:rFonts w:ascii="宋体" w:hAnsi="宋体"/>
          <w:szCs w:val="21"/>
        </w:rPr>
        <w:t>10</w:t>
      </w:r>
      <w:r w:rsidRPr="00EC51C2">
        <w:rPr>
          <w:rFonts w:ascii="宋体" w:hAnsi="宋体"/>
          <w:szCs w:val="21"/>
        </w:rPr>
        <w:t>%</w:t>
      </w:r>
      <w:r w:rsidRPr="00EC51C2">
        <w:rPr>
          <w:rFonts w:ascii="宋体" w:hAnsi="宋体" w:hint="eastAsia"/>
          <w:szCs w:val="21"/>
        </w:rPr>
        <w:t>÷当年天数</w:t>
      </w:r>
    </w:p>
    <w:p w14:paraId="52F70566" w14:textId="77777777" w:rsidR="00BB171D" w:rsidRPr="00EC51C2" w:rsidRDefault="00BB171D" w:rsidP="00B513AA">
      <w:pPr>
        <w:spacing w:line="360" w:lineRule="auto"/>
        <w:ind w:right="28" w:firstLineChars="200" w:firstLine="420"/>
        <w:rPr>
          <w:rFonts w:ascii="宋体" w:hAnsi="宋体"/>
          <w:szCs w:val="21"/>
        </w:rPr>
      </w:pPr>
      <w:r w:rsidRPr="00EC51C2">
        <w:rPr>
          <w:rFonts w:ascii="宋体" w:hAnsi="宋体"/>
          <w:szCs w:val="21"/>
        </w:rPr>
        <w:t>H</w:t>
      </w:r>
      <w:r w:rsidRPr="00EC51C2">
        <w:rPr>
          <w:rFonts w:ascii="宋体" w:hAnsi="宋体" w:hint="eastAsia"/>
          <w:szCs w:val="21"/>
        </w:rPr>
        <w:t>为每日应计提的基金托管费</w:t>
      </w:r>
    </w:p>
    <w:p w14:paraId="6996F205" w14:textId="77777777" w:rsidR="00BB171D" w:rsidRPr="00EC51C2" w:rsidRDefault="00BB171D" w:rsidP="00B513AA">
      <w:pPr>
        <w:spacing w:line="360" w:lineRule="auto"/>
        <w:ind w:right="28" w:firstLineChars="200" w:firstLine="420"/>
        <w:rPr>
          <w:rFonts w:ascii="宋体" w:hAnsi="宋体"/>
          <w:szCs w:val="21"/>
        </w:rPr>
      </w:pPr>
      <w:r w:rsidRPr="00EC51C2">
        <w:rPr>
          <w:rFonts w:ascii="宋体" w:hAnsi="宋体"/>
          <w:szCs w:val="21"/>
        </w:rPr>
        <w:t>E</w:t>
      </w:r>
      <w:r w:rsidRPr="00EC51C2">
        <w:rPr>
          <w:rFonts w:ascii="宋体" w:hAnsi="宋体" w:hint="eastAsia"/>
          <w:szCs w:val="21"/>
        </w:rPr>
        <w:t>为前一日的基金资产净值</w:t>
      </w:r>
    </w:p>
    <w:p w14:paraId="5ECF8D18" w14:textId="53BF4E07" w:rsidR="00BB171D" w:rsidRPr="00EC51C2" w:rsidRDefault="00BB171D" w:rsidP="00B513AA">
      <w:pPr>
        <w:spacing w:line="360" w:lineRule="auto"/>
        <w:ind w:right="28" w:firstLineChars="200" w:firstLine="420"/>
        <w:rPr>
          <w:rFonts w:ascii="宋体" w:hAnsi="宋体"/>
          <w:szCs w:val="21"/>
        </w:rPr>
      </w:pPr>
      <w:r w:rsidRPr="00EC51C2">
        <w:rPr>
          <w:rFonts w:ascii="宋体" w:hAnsi="宋体" w:hint="eastAsia"/>
          <w:szCs w:val="21"/>
        </w:rPr>
        <w:lastRenderedPageBreak/>
        <w:t>基金托管费每日计提，</w:t>
      </w:r>
      <w:r w:rsidR="00AA6F85" w:rsidRPr="00EC51C2">
        <w:rPr>
          <w:rFonts w:ascii="宋体" w:hAnsi="宋体" w:hint="eastAsia"/>
          <w:szCs w:val="21"/>
        </w:rPr>
        <w:t>逐日累计至每月月末，</w:t>
      </w:r>
      <w:r w:rsidRPr="00EC51C2">
        <w:rPr>
          <w:rFonts w:ascii="宋体" w:hAnsi="宋体" w:hint="eastAsia"/>
          <w:szCs w:val="21"/>
        </w:rPr>
        <w:t>按月支付。</w:t>
      </w:r>
      <w:r w:rsidR="0032043E" w:rsidRPr="00EC51C2">
        <w:rPr>
          <w:rFonts w:ascii="宋体" w:hAnsi="宋体"/>
          <w:bCs/>
          <w:szCs w:val="21"/>
        </w:rPr>
        <w:t>基金托管人</w:t>
      </w:r>
      <w:r w:rsidR="0032043E" w:rsidRPr="00EC51C2">
        <w:rPr>
          <w:rFonts w:ascii="宋体" w:hAnsi="宋体" w:hint="eastAsia"/>
          <w:bCs/>
          <w:szCs w:val="21"/>
        </w:rPr>
        <w:t>按照</w:t>
      </w:r>
      <w:r w:rsidR="0032043E" w:rsidRPr="00EC51C2">
        <w:rPr>
          <w:rFonts w:ascii="宋体" w:hAnsi="宋体" w:hint="eastAsia"/>
          <w:szCs w:val="21"/>
        </w:rPr>
        <w:t>与基金管理人协商一致的方式</w:t>
      </w:r>
      <w:r w:rsidR="0032043E" w:rsidRPr="00EC51C2">
        <w:rPr>
          <w:rFonts w:ascii="宋体" w:hAnsi="宋体"/>
          <w:bCs/>
          <w:szCs w:val="21"/>
        </w:rPr>
        <w:t>于</w:t>
      </w:r>
      <w:r w:rsidR="0032043E" w:rsidRPr="00EC51C2">
        <w:rPr>
          <w:rFonts w:ascii="宋体" w:hAnsi="宋体" w:hint="eastAsia"/>
          <w:szCs w:val="21"/>
        </w:rPr>
        <w:t>次月首日起</w:t>
      </w:r>
      <w:r w:rsidR="0032043E" w:rsidRPr="00EC51C2">
        <w:rPr>
          <w:rFonts w:ascii="宋体" w:hAnsi="宋体" w:hint="eastAsia"/>
          <w:bCs/>
          <w:szCs w:val="21"/>
        </w:rPr>
        <w:t>5个工作日内从基金财产中一次性支取</w:t>
      </w:r>
      <w:r w:rsidR="0032043E" w:rsidRPr="00EC51C2">
        <w:rPr>
          <w:rFonts w:ascii="宋体" w:hAnsi="宋体" w:hint="eastAsia"/>
          <w:szCs w:val="21"/>
        </w:rPr>
        <w:t>。若遇法定节假日、公休假等，支付日期顺延。</w:t>
      </w:r>
    </w:p>
    <w:p w14:paraId="0CC14F8F" w14:textId="64FE287E" w:rsidR="00641021" w:rsidRPr="00EC51C2"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 w:val="21"/>
          <w:szCs w:val="21"/>
        </w:rPr>
      </w:pPr>
      <w:r w:rsidRPr="00EC51C2">
        <w:rPr>
          <w:rFonts w:ascii="宋体" w:eastAsia="宋体" w:hAnsi="宋体" w:hint="eastAsia"/>
          <w:b w:val="0"/>
          <w:sz w:val="21"/>
          <w:szCs w:val="21"/>
        </w:rPr>
        <w:t>（三）实施</w:t>
      </w:r>
      <w:proofErr w:type="gramStart"/>
      <w:r w:rsidRPr="00EC51C2">
        <w:rPr>
          <w:rFonts w:ascii="宋体" w:eastAsia="宋体" w:hAnsi="宋体" w:hint="eastAsia"/>
          <w:b w:val="0"/>
          <w:sz w:val="21"/>
          <w:szCs w:val="21"/>
        </w:rPr>
        <w:t>侧袋机制</w:t>
      </w:r>
      <w:proofErr w:type="gramEnd"/>
      <w:r w:rsidRPr="00EC51C2">
        <w:rPr>
          <w:rFonts w:ascii="宋体" w:eastAsia="宋体" w:hAnsi="宋体" w:hint="eastAsia"/>
          <w:b w:val="0"/>
          <w:sz w:val="21"/>
          <w:szCs w:val="21"/>
        </w:rPr>
        <w:t>期间的基金费用</w:t>
      </w:r>
    </w:p>
    <w:p w14:paraId="7BAE8BF3" w14:textId="5DCACAE5" w:rsidR="00BB171D" w:rsidRPr="00EC51C2" w:rsidRDefault="00641021" w:rsidP="00B513AA">
      <w:pPr>
        <w:spacing w:line="360" w:lineRule="auto"/>
        <w:ind w:right="28" w:firstLineChars="200" w:firstLine="420"/>
        <w:rPr>
          <w:rFonts w:ascii="宋体" w:hAnsi="宋体"/>
          <w:szCs w:val="21"/>
        </w:rPr>
      </w:pPr>
      <w:r w:rsidRPr="00EC51C2">
        <w:rPr>
          <w:rFonts w:ascii="宋体" w:hAnsi="宋体" w:hint="eastAsia"/>
          <w:szCs w:val="21"/>
        </w:rPr>
        <w:t>本基金实施</w:t>
      </w:r>
      <w:proofErr w:type="gramStart"/>
      <w:r w:rsidRPr="00EC51C2">
        <w:rPr>
          <w:rFonts w:ascii="宋体" w:hAnsi="宋体" w:hint="eastAsia"/>
          <w:szCs w:val="21"/>
        </w:rPr>
        <w:t>侧袋机制</w:t>
      </w:r>
      <w:proofErr w:type="gramEnd"/>
      <w:r w:rsidRPr="00EC51C2">
        <w:rPr>
          <w:rFonts w:ascii="宋体" w:hAnsi="宋体" w:hint="eastAsia"/>
          <w:szCs w:val="21"/>
        </w:rPr>
        <w:t>的，</w:t>
      </w:r>
      <w:proofErr w:type="gramStart"/>
      <w:r w:rsidRPr="00EC51C2">
        <w:rPr>
          <w:rFonts w:ascii="宋体" w:hAnsi="宋体" w:hint="eastAsia"/>
          <w:szCs w:val="21"/>
        </w:rPr>
        <w:t>与侧袋账户</w:t>
      </w:r>
      <w:proofErr w:type="gramEnd"/>
      <w:r w:rsidRPr="00EC51C2">
        <w:rPr>
          <w:rFonts w:ascii="宋体" w:hAnsi="宋体" w:hint="eastAsia"/>
          <w:szCs w:val="21"/>
        </w:rPr>
        <w:t>有关的费用可以</w:t>
      </w:r>
      <w:proofErr w:type="gramStart"/>
      <w:r w:rsidRPr="00EC51C2">
        <w:rPr>
          <w:rFonts w:ascii="宋体" w:hAnsi="宋体" w:hint="eastAsia"/>
          <w:szCs w:val="21"/>
        </w:rPr>
        <w:t>从侧袋账户</w:t>
      </w:r>
      <w:proofErr w:type="gramEnd"/>
      <w:r w:rsidRPr="00EC51C2">
        <w:rPr>
          <w:rFonts w:ascii="宋体" w:hAnsi="宋体" w:hint="eastAsia"/>
          <w:szCs w:val="21"/>
        </w:rPr>
        <w:t>中列支，但应</w:t>
      </w:r>
      <w:proofErr w:type="gramStart"/>
      <w:r w:rsidRPr="00EC51C2">
        <w:rPr>
          <w:rFonts w:ascii="宋体" w:hAnsi="宋体" w:hint="eastAsia"/>
          <w:szCs w:val="21"/>
        </w:rPr>
        <w:t>待侧袋</w:t>
      </w:r>
      <w:proofErr w:type="gramEnd"/>
      <w:r w:rsidRPr="00EC51C2">
        <w:rPr>
          <w:rFonts w:ascii="宋体" w:hAnsi="宋体" w:hint="eastAsia"/>
          <w:szCs w:val="21"/>
        </w:rPr>
        <w:t>账户资产变现后方可列支，有关费用可酌情收取或减免，但不得收取管理费，详见招募说明书的规定。</w:t>
      </w:r>
    </w:p>
    <w:p w14:paraId="47D69413" w14:textId="7AB7B824" w:rsidR="00CC3256" w:rsidRPr="00EC51C2" w:rsidRDefault="00137537" w:rsidP="00137537">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r w:rsidRPr="00EC51C2">
        <w:rPr>
          <w:rFonts w:ascii="宋体" w:eastAsia="宋体" w:hAnsi="宋体"/>
          <w:b w:val="0"/>
          <w:sz w:val="21"/>
          <w:szCs w:val="21"/>
        </w:rPr>
        <w:t>（</w:t>
      </w:r>
      <w:r w:rsidRPr="00EC51C2">
        <w:rPr>
          <w:rFonts w:ascii="宋体" w:eastAsia="宋体" w:hAnsi="宋体" w:hint="eastAsia"/>
          <w:b w:val="0"/>
          <w:sz w:val="21"/>
          <w:szCs w:val="21"/>
        </w:rPr>
        <w:t>四</w:t>
      </w:r>
      <w:r w:rsidRPr="00EC51C2">
        <w:rPr>
          <w:rFonts w:ascii="宋体" w:eastAsia="宋体" w:hAnsi="宋体"/>
          <w:b w:val="0"/>
          <w:sz w:val="21"/>
          <w:szCs w:val="21"/>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602B9AC2" w14:textId="77777777" w:rsidR="00BB6B99" w:rsidRPr="00EC51C2" w:rsidRDefault="00BB6B99" w:rsidP="00BB6B99"/>
    <w:p w14:paraId="7FE584ED" w14:textId="063FFB79" w:rsidR="00E47959" w:rsidRPr="00EC51C2" w:rsidRDefault="000A061E" w:rsidP="00B513AA">
      <w:pPr>
        <w:spacing w:line="500" w:lineRule="atLeast"/>
        <w:jc w:val="center"/>
        <w:outlineLvl w:val="0"/>
        <w:rPr>
          <w:rFonts w:ascii="宋体" w:hAnsi="宋体"/>
          <w:szCs w:val="21"/>
        </w:rPr>
      </w:pPr>
      <w:r w:rsidRPr="00EC51C2">
        <w:rPr>
          <w:rFonts w:ascii="宋体" w:hAnsi="宋体" w:hint="eastAsia"/>
          <w:b/>
          <w:szCs w:val="21"/>
        </w:rPr>
        <w:t>十一、</w:t>
      </w:r>
      <w:r w:rsidR="00E47959" w:rsidRPr="00EC51C2">
        <w:rPr>
          <w:rFonts w:ascii="宋体" w:hAnsi="宋体" w:hint="eastAsia"/>
          <w:b/>
          <w:szCs w:val="21"/>
        </w:rPr>
        <w:t>基金份额持有人名册的保管</w:t>
      </w:r>
      <w:bookmarkEnd w:id="67"/>
    </w:p>
    <w:p w14:paraId="23296A89" w14:textId="2DB42600"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基金管理人妥善保管的基金份额持有人名册，包括《基金合同》生效日、《基金合同》终止日、基金份额持有人大会</w:t>
      </w:r>
      <w:r w:rsidR="00D16CC3" w:rsidRPr="00EC51C2">
        <w:rPr>
          <w:rFonts w:ascii="宋体" w:hAnsi="宋体" w:hint="eastAsia"/>
          <w:szCs w:val="21"/>
        </w:rPr>
        <w:t>权益</w:t>
      </w:r>
      <w:r w:rsidRPr="00EC51C2">
        <w:rPr>
          <w:rFonts w:ascii="宋体" w:hAnsi="宋体" w:hint="eastAsia"/>
          <w:szCs w:val="21"/>
        </w:rPr>
        <w:t>登记日、每年6月30日、12月31日的基金份额持有人名册。基金份额持有人名册的内容必须包括基金份额持有人的名称和持有的基金份额。</w:t>
      </w:r>
    </w:p>
    <w:p w14:paraId="06E8C38B" w14:textId="7322AAC2"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基金份额持有人名册由基金的</w:t>
      </w:r>
      <w:r w:rsidRPr="00EC51C2">
        <w:rPr>
          <w:rFonts w:ascii="宋体" w:hAnsi="宋体" w:cs="Arial" w:hint="eastAsia"/>
          <w:szCs w:val="21"/>
        </w:rPr>
        <w:t>基金登记机构根据基金管理人的指令编制和保管</w:t>
      </w:r>
      <w:r w:rsidRPr="00EC51C2">
        <w:rPr>
          <w:rFonts w:ascii="宋体" w:hAnsi="宋体" w:hint="eastAsia"/>
          <w:szCs w:val="21"/>
        </w:rPr>
        <w:t>，基金管理人应按照目前相关规则保管基金份额持有人名册。保管方式可以采用电子或文档的形式。</w:t>
      </w:r>
      <w:r w:rsidR="00BB171D" w:rsidRPr="00EC51C2">
        <w:rPr>
          <w:rFonts w:ascii="宋体" w:hAnsi="宋体" w:hint="eastAsia"/>
          <w:szCs w:val="21"/>
        </w:rPr>
        <w:t>保管期限不低于法律法规规定的最低年限。</w:t>
      </w:r>
    </w:p>
    <w:p w14:paraId="2AA260B2" w14:textId="4CCC393A"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在基金托管人编制</w:t>
      </w:r>
      <w:r w:rsidR="009656CC" w:rsidRPr="00EC51C2">
        <w:rPr>
          <w:rFonts w:ascii="宋体" w:hAnsi="宋体" w:hint="eastAsia"/>
          <w:szCs w:val="21"/>
        </w:rPr>
        <w:t>中期</w:t>
      </w:r>
      <w:r w:rsidRPr="00EC51C2">
        <w:rPr>
          <w:rFonts w:ascii="宋体" w:hAnsi="宋体" w:hint="eastAsia"/>
          <w:szCs w:val="21"/>
        </w:rPr>
        <w:t>报</w:t>
      </w:r>
      <w:r w:rsidR="00B05A74" w:rsidRPr="00EC51C2">
        <w:rPr>
          <w:rFonts w:ascii="宋体" w:hAnsi="宋体" w:hint="eastAsia"/>
          <w:szCs w:val="21"/>
        </w:rPr>
        <w:t>告</w:t>
      </w:r>
      <w:r w:rsidRPr="00EC51C2">
        <w:rPr>
          <w:rFonts w:ascii="宋体" w:hAnsi="宋体" w:hint="eastAsia"/>
          <w:szCs w:val="21"/>
        </w:rPr>
        <w:t>和年</w:t>
      </w:r>
      <w:r w:rsidR="007E31DB" w:rsidRPr="00EC51C2">
        <w:rPr>
          <w:rFonts w:ascii="宋体" w:hAnsi="宋体" w:hint="eastAsia"/>
          <w:szCs w:val="21"/>
        </w:rPr>
        <w:t>度</w:t>
      </w:r>
      <w:r w:rsidRPr="00EC51C2">
        <w:rPr>
          <w:rFonts w:ascii="宋体" w:hAnsi="宋体" w:hint="eastAsia"/>
          <w:szCs w:val="21"/>
        </w:rPr>
        <w:t>报</w:t>
      </w:r>
      <w:r w:rsidR="007E31DB" w:rsidRPr="00EC51C2">
        <w:rPr>
          <w:rFonts w:ascii="宋体" w:hAnsi="宋体" w:hint="eastAsia"/>
          <w:szCs w:val="21"/>
        </w:rPr>
        <w:t>告</w:t>
      </w:r>
      <w:r w:rsidRPr="00EC51C2">
        <w:rPr>
          <w:rFonts w:ascii="宋体" w:hAnsi="宋体" w:hint="eastAsia"/>
          <w:szCs w:val="21"/>
        </w:rPr>
        <w:t>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4DFC3217" w14:textId="77777777" w:rsidR="00CC3256" w:rsidRPr="00EC51C2" w:rsidRDefault="00CC3256" w:rsidP="00E47959">
      <w:pPr>
        <w:spacing w:line="360" w:lineRule="auto"/>
        <w:ind w:firstLineChars="200" w:firstLine="420"/>
        <w:rPr>
          <w:rFonts w:ascii="宋体" w:hAnsi="宋体" w:cs="Arial"/>
          <w:szCs w:val="21"/>
        </w:rPr>
      </w:pPr>
    </w:p>
    <w:p w14:paraId="32646528" w14:textId="68AD19C3" w:rsidR="00E47959" w:rsidRPr="00EC51C2" w:rsidRDefault="00651247" w:rsidP="00B513AA">
      <w:pPr>
        <w:spacing w:line="500" w:lineRule="atLeast"/>
        <w:jc w:val="center"/>
        <w:outlineLvl w:val="0"/>
        <w:rPr>
          <w:rFonts w:ascii="宋体" w:hAnsi="宋体"/>
          <w:szCs w:val="21"/>
        </w:rPr>
      </w:pPr>
      <w:bookmarkStart w:id="68" w:name="_Toc382819127"/>
      <w:r w:rsidRPr="00EC51C2">
        <w:rPr>
          <w:rFonts w:ascii="宋体" w:hAnsi="宋体" w:hint="eastAsia"/>
          <w:b/>
          <w:szCs w:val="21"/>
        </w:rPr>
        <w:t>十二、</w:t>
      </w:r>
      <w:r w:rsidR="00E47959" w:rsidRPr="00EC51C2">
        <w:rPr>
          <w:rFonts w:ascii="宋体" w:hAnsi="宋体" w:hint="eastAsia"/>
          <w:b/>
          <w:szCs w:val="21"/>
        </w:rPr>
        <w:t>基金有关文件和档案的保存</w:t>
      </w:r>
      <w:bookmarkEnd w:id="68"/>
    </w:p>
    <w:p w14:paraId="508976DD" w14:textId="77777777" w:rsidR="00E47959" w:rsidRPr="00EC51C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 w:val="21"/>
          <w:szCs w:val="21"/>
        </w:rPr>
      </w:pPr>
      <w:r w:rsidRPr="00EC51C2">
        <w:rPr>
          <w:rFonts w:ascii="宋体" w:eastAsia="宋体" w:hAnsi="宋体" w:hint="eastAsia"/>
          <w:b w:val="0"/>
          <w:sz w:val="21"/>
          <w:szCs w:val="21"/>
        </w:rPr>
        <w:t>（一）档案保存</w:t>
      </w:r>
    </w:p>
    <w:p w14:paraId="44A1D321" w14:textId="6E683351" w:rsidR="00E47959" w:rsidRPr="00EC51C2" w:rsidRDefault="00E47959" w:rsidP="00E47959">
      <w:pPr>
        <w:spacing w:line="360" w:lineRule="auto"/>
        <w:ind w:firstLineChars="200" w:firstLine="420"/>
        <w:rPr>
          <w:rFonts w:ascii="宋体" w:hAnsi="宋体" w:cs="Arial"/>
          <w:szCs w:val="21"/>
        </w:rPr>
      </w:pPr>
      <w:r w:rsidRPr="00EC51C2">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w:t>
      </w:r>
      <w:r w:rsidR="00BB171D" w:rsidRPr="00EC51C2">
        <w:rPr>
          <w:rFonts w:ascii="宋体" w:hAnsi="宋体" w:cs="Arial" w:hint="eastAsia"/>
          <w:szCs w:val="21"/>
        </w:rPr>
        <w:t>保管期限不低于法律法规规定的最低年限。</w:t>
      </w:r>
    </w:p>
    <w:p w14:paraId="0F2D6079" w14:textId="77777777" w:rsidR="00E47959" w:rsidRPr="00EC51C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 w:val="21"/>
          <w:szCs w:val="21"/>
        </w:rPr>
      </w:pPr>
      <w:r w:rsidRPr="00EC51C2">
        <w:rPr>
          <w:rFonts w:ascii="宋体" w:eastAsia="宋体" w:hAnsi="宋体" w:hint="eastAsia"/>
          <w:b w:val="0"/>
          <w:sz w:val="21"/>
          <w:szCs w:val="21"/>
        </w:rPr>
        <w:lastRenderedPageBreak/>
        <w:t>（二）合同档案的建立</w:t>
      </w:r>
    </w:p>
    <w:p w14:paraId="5ADAC05F" w14:textId="77777777" w:rsidR="00E47959" w:rsidRPr="00EC51C2" w:rsidRDefault="00E47959" w:rsidP="00E47959">
      <w:pPr>
        <w:spacing w:line="360" w:lineRule="auto"/>
        <w:ind w:firstLineChars="200" w:firstLine="420"/>
        <w:rPr>
          <w:rFonts w:ascii="宋体" w:hAnsi="宋体" w:cs="Arial"/>
          <w:szCs w:val="21"/>
        </w:rPr>
      </w:pPr>
      <w:r w:rsidRPr="00EC51C2">
        <w:rPr>
          <w:rFonts w:ascii="宋体" w:hAnsi="宋体" w:cs="Arial" w:hint="eastAsia"/>
          <w:szCs w:val="21"/>
        </w:rPr>
        <w:t>1、基金管理人或基金托管人在签署与本基金有关的合同文本后，应及时按相关法律法规及本协议的规定将合同正本或副本提交对方。</w:t>
      </w:r>
    </w:p>
    <w:p w14:paraId="1512E21E" w14:textId="77777777" w:rsidR="00E47959" w:rsidRPr="00EC51C2" w:rsidRDefault="00E47959" w:rsidP="00E47959">
      <w:pPr>
        <w:spacing w:line="360" w:lineRule="auto"/>
        <w:ind w:firstLineChars="200" w:firstLine="420"/>
        <w:rPr>
          <w:rFonts w:ascii="宋体" w:hAnsi="宋体" w:cs="Arial"/>
          <w:szCs w:val="21"/>
        </w:rPr>
      </w:pPr>
      <w:r w:rsidRPr="00EC51C2">
        <w:rPr>
          <w:rFonts w:ascii="宋体" w:hAnsi="宋体" w:cs="Arial" w:hint="eastAsia"/>
          <w:szCs w:val="21"/>
        </w:rPr>
        <w:t>2、基金管理人和基金托管人应按各自职责保管就基金资产对外签署的全部合同的正本。</w:t>
      </w:r>
    </w:p>
    <w:p w14:paraId="10795811" w14:textId="77777777" w:rsidR="00E47959" w:rsidRPr="00EC51C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 w:val="21"/>
          <w:szCs w:val="21"/>
        </w:rPr>
      </w:pPr>
      <w:r w:rsidRPr="00EC51C2">
        <w:rPr>
          <w:rFonts w:ascii="宋体" w:eastAsia="宋体" w:hAnsi="宋体" w:hint="eastAsia"/>
          <w:b w:val="0"/>
          <w:sz w:val="21"/>
          <w:szCs w:val="21"/>
        </w:rPr>
        <w:t>（三）变更与协助</w:t>
      </w:r>
    </w:p>
    <w:p w14:paraId="1A343C60" w14:textId="4568A8DC" w:rsidR="00E47959" w:rsidRPr="00EC51C2" w:rsidRDefault="00E47959" w:rsidP="00E47959">
      <w:pPr>
        <w:spacing w:line="360" w:lineRule="auto"/>
        <w:ind w:firstLineChars="200" w:firstLine="420"/>
        <w:rPr>
          <w:rFonts w:ascii="宋体" w:hAnsi="宋体" w:cs="Arial"/>
          <w:szCs w:val="21"/>
        </w:rPr>
      </w:pPr>
      <w:proofErr w:type="gramStart"/>
      <w:r w:rsidRPr="00EC51C2">
        <w:rPr>
          <w:rFonts w:ascii="宋体" w:hAnsi="宋体" w:cs="Arial" w:hint="eastAsia"/>
          <w:szCs w:val="21"/>
        </w:rPr>
        <w:t>若基金</w:t>
      </w:r>
      <w:proofErr w:type="gramEnd"/>
      <w:r w:rsidRPr="00EC51C2">
        <w:rPr>
          <w:rFonts w:ascii="宋体" w:hAnsi="宋体" w:cs="Arial" w:hint="eastAsia"/>
          <w:szCs w:val="21"/>
        </w:rPr>
        <w:t>管理人和基金托管人发生变更，未变更的一方有义务协助变更后的接任人接收相应文件。</w:t>
      </w:r>
    </w:p>
    <w:p w14:paraId="5B22D617" w14:textId="77777777" w:rsidR="00CC3256" w:rsidRPr="00EC51C2" w:rsidRDefault="00CC3256" w:rsidP="00E47959">
      <w:pPr>
        <w:spacing w:line="360" w:lineRule="auto"/>
        <w:ind w:firstLineChars="200" w:firstLine="420"/>
        <w:rPr>
          <w:rFonts w:ascii="宋体" w:hAnsi="宋体"/>
          <w:szCs w:val="21"/>
        </w:rPr>
      </w:pPr>
    </w:p>
    <w:p w14:paraId="60FCEB31" w14:textId="33E807FB" w:rsidR="00E47959" w:rsidRPr="00EC51C2" w:rsidRDefault="00651247" w:rsidP="00B513AA">
      <w:pPr>
        <w:spacing w:line="500" w:lineRule="atLeast"/>
        <w:jc w:val="center"/>
        <w:outlineLvl w:val="0"/>
        <w:rPr>
          <w:rFonts w:ascii="宋体" w:hAnsi="宋体"/>
          <w:szCs w:val="21"/>
        </w:rPr>
      </w:pPr>
      <w:bookmarkStart w:id="69" w:name="_Toc382819128"/>
      <w:r w:rsidRPr="00EC51C2">
        <w:rPr>
          <w:rFonts w:ascii="宋体" w:hAnsi="宋体" w:hint="eastAsia"/>
          <w:b/>
          <w:szCs w:val="21"/>
        </w:rPr>
        <w:t>十三、</w:t>
      </w:r>
      <w:r w:rsidR="00E47959" w:rsidRPr="00EC51C2">
        <w:rPr>
          <w:rFonts w:ascii="宋体" w:hAnsi="宋体" w:hint="eastAsia"/>
          <w:b/>
          <w:szCs w:val="21"/>
        </w:rPr>
        <w:t>基金管理人和基金托管人的更换</w:t>
      </w:r>
      <w:bookmarkEnd w:id="69"/>
    </w:p>
    <w:p w14:paraId="61D7991B" w14:textId="77777777" w:rsidR="00E47959" w:rsidRPr="00EC51C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0" w:name="_Toc382819129"/>
      <w:r w:rsidRPr="00EC51C2">
        <w:rPr>
          <w:rFonts w:ascii="宋体" w:eastAsia="宋体" w:hAnsi="宋体" w:hint="eastAsia"/>
          <w:b w:val="0"/>
          <w:sz w:val="21"/>
          <w:szCs w:val="21"/>
        </w:rPr>
        <w:t>（一）基金管理人的更换</w:t>
      </w:r>
      <w:bookmarkEnd w:id="70"/>
    </w:p>
    <w:p w14:paraId="271986A3"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1.基金管理人的更换条件</w:t>
      </w:r>
    </w:p>
    <w:p w14:paraId="194EEF49"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有下列情形之一的，</w:t>
      </w:r>
      <w:r w:rsidR="00E851A7" w:rsidRPr="00EC51C2">
        <w:rPr>
          <w:rFonts w:ascii="宋体" w:hAnsi="宋体" w:hint="eastAsia"/>
          <w:szCs w:val="21"/>
        </w:rPr>
        <w:t>基金管理人职责终止</w:t>
      </w:r>
      <w:r w:rsidRPr="00EC51C2">
        <w:rPr>
          <w:rFonts w:ascii="宋体" w:hAnsi="宋体" w:hint="eastAsia"/>
          <w:szCs w:val="21"/>
        </w:rPr>
        <w:t>：</w:t>
      </w:r>
    </w:p>
    <w:p w14:paraId="40564686" w14:textId="4E14A4EE"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1</w:t>
      </w:r>
      <w:r w:rsidRPr="00EC51C2">
        <w:rPr>
          <w:rFonts w:hint="eastAsia"/>
          <w:bCs/>
          <w:szCs w:val="21"/>
        </w:rPr>
        <w:t>）被依法取消基金管理资格；</w:t>
      </w:r>
    </w:p>
    <w:p w14:paraId="48DC6B34" w14:textId="5EFA8F9D"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2</w:t>
      </w:r>
      <w:r w:rsidRPr="00EC51C2">
        <w:rPr>
          <w:rFonts w:hint="eastAsia"/>
          <w:bCs/>
          <w:szCs w:val="21"/>
        </w:rPr>
        <w:t>）被基金份额持有人大会解任；</w:t>
      </w:r>
    </w:p>
    <w:p w14:paraId="4B0992A4" w14:textId="64BCF9BA"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3</w:t>
      </w:r>
      <w:r w:rsidRPr="00EC51C2">
        <w:rPr>
          <w:rFonts w:hint="eastAsia"/>
          <w:bCs/>
          <w:szCs w:val="21"/>
        </w:rPr>
        <w:t>）依法解散、被依法撤销或被依法宣告破产；</w:t>
      </w:r>
    </w:p>
    <w:p w14:paraId="494B74DF" w14:textId="6F827799"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4</w:t>
      </w:r>
      <w:r w:rsidRPr="00EC51C2">
        <w:rPr>
          <w:rFonts w:hint="eastAsia"/>
          <w:bCs/>
          <w:szCs w:val="21"/>
        </w:rPr>
        <w:t>）法律法规及中国证监会规定的和基金合同约定的其他情形。</w:t>
      </w:r>
    </w:p>
    <w:p w14:paraId="1E2FDB0B"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2.更换基金管理人的程序</w:t>
      </w:r>
    </w:p>
    <w:p w14:paraId="13C4B8D0" w14:textId="24FC4A4D"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1</w:t>
      </w:r>
      <w:r w:rsidRPr="00EC51C2">
        <w:rPr>
          <w:rFonts w:hint="eastAsia"/>
          <w:bCs/>
          <w:szCs w:val="21"/>
        </w:rPr>
        <w:t>）提名：</w:t>
      </w:r>
      <w:proofErr w:type="gramStart"/>
      <w:r w:rsidRPr="00EC51C2">
        <w:rPr>
          <w:rFonts w:hint="eastAsia"/>
          <w:bCs/>
          <w:szCs w:val="21"/>
        </w:rPr>
        <w:t>新任基金</w:t>
      </w:r>
      <w:proofErr w:type="gramEnd"/>
      <w:r w:rsidRPr="00EC51C2">
        <w:rPr>
          <w:rFonts w:hint="eastAsia"/>
          <w:bCs/>
          <w:szCs w:val="21"/>
        </w:rPr>
        <w:t>管理人由基金托管人或由单独或合计持有</w:t>
      </w:r>
      <w:r w:rsidRPr="00EC51C2">
        <w:rPr>
          <w:bCs/>
          <w:szCs w:val="21"/>
        </w:rPr>
        <w:t>10%</w:t>
      </w:r>
      <w:r w:rsidRPr="00EC51C2">
        <w:rPr>
          <w:bCs/>
          <w:szCs w:val="21"/>
        </w:rPr>
        <w:t>以上（含</w:t>
      </w:r>
      <w:r w:rsidRPr="00EC51C2">
        <w:rPr>
          <w:bCs/>
          <w:szCs w:val="21"/>
        </w:rPr>
        <w:t>10%</w:t>
      </w:r>
      <w:r w:rsidRPr="00EC51C2">
        <w:rPr>
          <w:bCs/>
          <w:szCs w:val="21"/>
        </w:rPr>
        <w:t>）基金份额的基金份额持有人提名；</w:t>
      </w:r>
    </w:p>
    <w:p w14:paraId="7CF2AFFE" w14:textId="2D1A6333"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2</w:t>
      </w:r>
      <w:r w:rsidRPr="00EC51C2">
        <w:rPr>
          <w:rFonts w:hint="eastAsia"/>
          <w:bCs/>
          <w:szCs w:val="21"/>
        </w:rPr>
        <w:t>）决议：基金份额持有人大会在基金管理人职责终止后</w:t>
      </w:r>
      <w:r w:rsidRPr="00EC51C2">
        <w:rPr>
          <w:bCs/>
          <w:szCs w:val="21"/>
        </w:rPr>
        <w:t>6</w:t>
      </w:r>
      <w:r w:rsidRPr="00EC51C2">
        <w:rPr>
          <w:rFonts w:hint="eastAsia"/>
          <w:bCs/>
          <w:szCs w:val="21"/>
        </w:rPr>
        <w:t>个月内对被提名的基金管理人形成决议，该决议需经参加大会的基金份额持有人所持表决权的三分之二以上（含三分之二）表决通过</w:t>
      </w:r>
      <w:r w:rsidRPr="00EC51C2">
        <w:rPr>
          <w:bCs/>
          <w:szCs w:val="21"/>
        </w:rPr>
        <w:t>，决议自表决通过之日起生效</w:t>
      </w:r>
      <w:r w:rsidRPr="00EC51C2">
        <w:rPr>
          <w:rFonts w:hint="eastAsia"/>
          <w:bCs/>
          <w:szCs w:val="21"/>
        </w:rPr>
        <w:t>；</w:t>
      </w:r>
    </w:p>
    <w:p w14:paraId="05569877" w14:textId="1AFAEBB8"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3</w:t>
      </w:r>
      <w:r w:rsidRPr="00EC51C2">
        <w:rPr>
          <w:rFonts w:hint="eastAsia"/>
          <w:bCs/>
          <w:szCs w:val="21"/>
        </w:rPr>
        <w:t>）临时基金管理人：</w:t>
      </w:r>
      <w:proofErr w:type="gramStart"/>
      <w:r w:rsidRPr="00EC51C2">
        <w:rPr>
          <w:rFonts w:hint="eastAsia"/>
          <w:bCs/>
          <w:szCs w:val="21"/>
        </w:rPr>
        <w:t>新任基金</w:t>
      </w:r>
      <w:proofErr w:type="gramEnd"/>
      <w:r w:rsidRPr="00EC51C2">
        <w:rPr>
          <w:rFonts w:hint="eastAsia"/>
          <w:bCs/>
          <w:szCs w:val="21"/>
        </w:rPr>
        <w:t>管理人产生之前，由中国证监会指定临时基金管理人；</w:t>
      </w:r>
    </w:p>
    <w:p w14:paraId="6623C400" w14:textId="296D5250"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4</w:t>
      </w:r>
      <w:r w:rsidRPr="00EC51C2">
        <w:rPr>
          <w:rFonts w:hint="eastAsia"/>
          <w:bCs/>
          <w:szCs w:val="21"/>
        </w:rPr>
        <w:t>）备案：基金份额持有人大会</w:t>
      </w:r>
      <w:r w:rsidRPr="00EC51C2">
        <w:rPr>
          <w:bCs/>
          <w:szCs w:val="21"/>
        </w:rPr>
        <w:t>更换</w:t>
      </w:r>
      <w:r w:rsidRPr="00EC51C2">
        <w:rPr>
          <w:rFonts w:hint="eastAsia"/>
          <w:bCs/>
          <w:szCs w:val="21"/>
        </w:rPr>
        <w:t>基金管理人的决议须报中国证监会备案；</w:t>
      </w:r>
    </w:p>
    <w:p w14:paraId="05232BBD" w14:textId="50ABF03D"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5</w:t>
      </w:r>
      <w:r w:rsidRPr="00EC51C2">
        <w:rPr>
          <w:rFonts w:hint="eastAsia"/>
          <w:bCs/>
          <w:szCs w:val="21"/>
        </w:rPr>
        <w:t>）公告：基金管理人更换后，由基金托管人在更换基金管理人的基金份额持有人大会决议生效后</w:t>
      </w:r>
      <w:r w:rsidRPr="00EC51C2">
        <w:rPr>
          <w:bCs/>
          <w:szCs w:val="21"/>
        </w:rPr>
        <w:t>2</w:t>
      </w:r>
      <w:r w:rsidRPr="00EC51C2">
        <w:rPr>
          <w:rFonts w:hint="eastAsia"/>
          <w:bCs/>
          <w:szCs w:val="21"/>
        </w:rPr>
        <w:t>日内在规定媒介公告；</w:t>
      </w:r>
    </w:p>
    <w:p w14:paraId="3151AF2D" w14:textId="159D020E"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6</w:t>
      </w:r>
      <w:r w:rsidRPr="00EC51C2">
        <w:rPr>
          <w:rFonts w:hint="eastAsia"/>
          <w:bCs/>
          <w:szCs w:val="21"/>
        </w:rPr>
        <w:t>）交接：基金管理人职责终止的，基金管理人应妥善保管基金管理业务资料，及时向临时基金管理人或</w:t>
      </w:r>
      <w:proofErr w:type="gramStart"/>
      <w:r w:rsidRPr="00EC51C2">
        <w:rPr>
          <w:rFonts w:hint="eastAsia"/>
          <w:bCs/>
          <w:szCs w:val="21"/>
        </w:rPr>
        <w:t>新任基金</w:t>
      </w:r>
      <w:proofErr w:type="gramEnd"/>
      <w:r w:rsidRPr="00EC51C2">
        <w:rPr>
          <w:rFonts w:hint="eastAsia"/>
          <w:bCs/>
          <w:szCs w:val="21"/>
        </w:rPr>
        <w:t>管理人办理基金管理业务的移交手续，临时基金管理人或</w:t>
      </w:r>
      <w:proofErr w:type="gramStart"/>
      <w:r w:rsidRPr="00EC51C2">
        <w:rPr>
          <w:rFonts w:hint="eastAsia"/>
          <w:bCs/>
          <w:szCs w:val="21"/>
        </w:rPr>
        <w:t>新任基金</w:t>
      </w:r>
      <w:proofErr w:type="gramEnd"/>
      <w:r w:rsidRPr="00EC51C2">
        <w:rPr>
          <w:rFonts w:hint="eastAsia"/>
          <w:bCs/>
          <w:szCs w:val="21"/>
        </w:rPr>
        <w:t>管理人应及时接收。</w:t>
      </w:r>
      <w:proofErr w:type="gramStart"/>
      <w:r w:rsidRPr="00EC51C2">
        <w:rPr>
          <w:rFonts w:hint="eastAsia"/>
          <w:bCs/>
          <w:szCs w:val="21"/>
        </w:rPr>
        <w:t>新任基金</w:t>
      </w:r>
      <w:proofErr w:type="gramEnd"/>
      <w:r w:rsidRPr="00EC51C2">
        <w:rPr>
          <w:rFonts w:hint="eastAsia"/>
          <w:bCs/>
          <w:szCs w:val="21"/>
        </w:rPr>
        <w:t>管理人或临时基金管理人应与基金托管人核对基金资产总</w:t>
      </w:r>
      <w:r w:rsidRPr="00EC51C2">
        <w:rPr>
          <w:rFonts w:hint="eastAsia"/>
          <w:bCs/>
          <w:szCs w:val="21"/>
        </w:rPr>
        <w:lastRenderedPageBreak/>
        <w:t>值和基金资产净值；</w:t>
      </w:r>
    </w:p>
    <w:p w14:paraId="25BA300F" w14:textId="3803FB18"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7</w:t>
      </w:r>
      <w:r w:rsidRPr="00EC51C2">
        <w:rPr>
          <w:rFonts w:hint="eastAsia"/>
          <w:bCs/>
          <w:szCs w:val="21"/>
        </w:rPr>
        <w:t>）审计：基金管理人职责终止的，应当按照法律法规规定聘请会计师事务所对基金财产进行审计，并将审计结果予以公告，同时报中国证监会备案，审计费用在基金财产中列支；</w:t>
      </w:r>
    </w:p>
    <w:p w14:paraId="72D279B3" w14:textId="6D2F80B2"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8</w:t>
      </w:r>
      <w:r w:rsidRPr="00EC51C2">
        <w:rPr>
          <w:rFonts w:hint="eastAsia"/>
          <w:bCs/>
          <w:szCs w:val="21"/>
        </w:rPr>
        <w:t>）基金名称变更：基金管理人更换后，如果原任或</w:t>
      </w:r>
      <w:proofErr w:type="gramStart"/>
      <w:r w:rsidRPr="00EC51C2">
        <w:rPr>
          <w:rFonts w:hint="eastAsia"/>
          <w:bCs/>
          <w:szCs w:val="21"/>
        </w:rPr>
        <w:t>新任基金</w:t>
      </w:r>
      <w:proofErr w:type="gramEnd"/>
      <w:r w:rsidRPr="00EC51C2">
        <w:rPr>
          <w:rFonts w:hint="eastAsia"/>
          <w:bCs/>
          <w:szCs w:val="21"/>
        </w:rPr>
        <w:t>管理人要求，应按其要求替换或删除基金名称中与</w:t>
      </w:r>
      <w:proofErr w:type="gramStart"/>
      <w:r w:rsidRPr="00EC51C2">
        <w:rPr>
          <w:rFonts w:hint="eastAsia"/>
          <w:bCs/>
          <w:szCs w:val="21"/>
        </w:rPr>
        <w:t>原基金</w:t>
      </w:r>
      <w:proofErr w:type="gramEnd"/>
      <w:r w:rsidRPr="00EC51C2">
        <w:rPr>
          <w:rFonts w:hint="eastAsia"/>
          <w:bCs/>
          <w:szCs w:val="21"/>
        </w:rPr>
        <w:t>管理人有关的名称字样。</w:t>
      </w:r>
    </w:p>
    <w:p w14:paraId="23A6DB3F" w14:textId="1B2D8FF0"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3.原任基金管理人职责终止后，</w:t>
      </w:r>
      <w:proofErr w:type="gramStart"/>
      <w:r w:rsidRPr="00EC51C2">
        <w:rPr>
          <w:rFonts w:ascii="宋体" w:hAnsi="宋体" w:hint="eastAsia"/>
          <w:szCs w:val="21"/>
        </w:rPr>
        <w:t>新任基金</w:t>
      </w:r>
      <w:proofErr w:type="gramEnd"/>
      <w:r w:rsidRPr="00EC51C2">
        <w:rPr>
          <w:rFonts w:ascii="宋体" w:hAnsi="宋体" w:hint="eastAsia"/>
          <w:szCs w:val="21"/>
        </w:rPr>
        <w:t>管理人或</w:t>
      </w:r>
      <w:r w:rsidR="00E851A7" w:rsidRPr="00EC51C2">
        <w:rPr>
          <w:rFonts w:ascii="宋体" w:hAnsi="宋体" w:hint="eastAsia"/>
          <w:szCs w:val="21"/>
        </w:rPr>
        <w:t>临时</w:t>
      </w:r>
      <w:r w:rsidRPr="00EC51C2">
        <w:rPr>
          <w:rFonts w:ascii="宋体" w:hAnsi="宋体" w:hint="eastAsia"/>
          <w:szCs w:val="21"/>
        </w:rPr>
        <w:t>基金管理人接</w:t>
      </w:r>
      <w:r w:rsidR="00C5230B" w:rsidRPr="00EC51C2">
        <w:rPr>
          <w:rFonts w:ascii="宋体" w:hAnsi="宋体" w:hint="eastAsia"/>
          <w:szCs w:val="21"/>
        </w:rPr>
        <w:t>收</w:t>
      </w:r>
      <w:r w:rsidRPr="00EC51C2">
        <w:rPr>
          <w:rFonts w:ascii="宋体" w:hAnsi="宋体" w:hint="eastAsia"/>
          <w:szCs w:val="21"/>
        </w:rPr>
        <w:t>基金管理业务前，原任基金管理人和基金托管人需采取审慎措施确保基金财产的安全，不对基金份额持有人的利益造成损失，并有义务协助</w:t>
      </w:r>
      <w:proofErr w:type="gramStart"/>
      <w:r w:rsidRPr="00EC51C2">
        <w:rPr>
          <w:rFonts w:ascii="宋体" w:hAnsi="宋体" w:hint="eastAsia"/>
          <w:szCs w:val="21"/>
        </w:rPr>
        <w:t>新任基金</w:t>
      </w:r>
      <w:proofErr w:type="gramEnd"/>
      <w:r w:rsidRPr="00EC51C2">
        <w:rPr>
          <w:rFonts w:ascii="宋体" w:hAnsi="宋体" w:hint="eastAsia"/>
          <w:szCs w:val="21"/>
        </w:rPr>
        <w:t>管理人或临时基金管理人尽快恢复基金财产的投资运作。</w:t>
      </w:r>
    </w:p>
    <w:p w14:paraId="5335BEAD" w14:textId="77777777" w:rsidR="00E47959" w:rsidRPr="00EC51C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1" w:name="_Toc382819130"/>
      <w:r w:rsidRPr="00EC51C2">
        <w:rPr>
          <w:rFonts w:ascii="宋体" w:eastAsia="宋体" w:hAnsi="宋体" w:hint="eastAsia"/>
          <w:b w:val="0"/>
          <w:sz w:val="21"/>
          <w:szCs w:val="21"/>
        </w:rPr>
        <w:t>（二）基金托管人的更换</w:t>
      </w:r>
      <w:bookmarkEnd w:id="71"/>
    </w:p>
    <w:p w14:paraId="4FE0D4EE"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1.基金托管人的更换条件</w:t>
      </w:r>
    </w:p>
    <w:p w14:paraId="7F557F61"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有下列情形之一的，</w:t>
      </w:r>
      <w:r w:rsidR="00E851A7" w:rsidRPr="00EC51C2">
        <w:rPr>
          <w:rFonts w:ascii="宋体" w:hAnsi="宋体" w:hint="eastAsia"/>
          <w:szCs w:val="21"/>
        </w:rPr>
        <w:t>基金托管人职责终止</w:t>
      </w:r>
      <w:r w:rsidRPr="00EC51C2">
        <w:rPr>
          <w:rFonts w:ascii="宋体" w:hAnsi="宋体" w:hint="eastAsia"/>
          <w:szCs w:val="21"/>
        </w:rPr>
        <w:t>：</w:t>
      </w:r>
    </w:p>
    <w:p w14:paraId="2F6E28C6" w14:textId="67C5E2C9" w:rsidR="000C5535" w:rsidRPr="00EC51C2" w:rsidRDefault="000C5535" w:rsidP="000C5535">
      <w:pPr>
        <w:spacing w:line="360" w:lineRule="auto"/>
        <w:ind w:firstLineChars="200" w:firstLine="420"/>
        <w:rPr>
          <w:bCs/>
          <w:szCs w:val="21"/>
        </w:rPr>
      </w:pPr>
      <w:r w:rsidRPr="00EC51C2">
        <w:rPr>
          <w:rFonts w:hint="eastAsia"/>
          <w:bCs/>
          <w:szCs w:val="21"/>
        </w:rPr>
        <w:t>（</w:t>
      </w:r>
      <w:r w:rsidRPr="00EC51C2">
        <w:rPr>
          <w:rFonts w:hint="eastAsia"/>
          <w:bCs/>
          <w:szCs w:val="21"/>
        </w:rPr>
        <w:t>1</w:t>
      </w:r>
      <w:r w:rsidRPr="00EC51C2">
        <w:rPr>
          <w:rFonts w:hint="eastAsia"/>
          <w:bCs/>
          <w:szCs w:val="21"/>
        </w:rPr>
        <w:t>）被依法取消基金托管资格；</w:t>
      </w:r>
    </w:p>
    <w:p w14:paraId="301EFFFC" w14:textId="67D47007" w:rsidR="000C5535" w:rsidRPr="00EC51C2" w:rsidRDefault="000C5535" w:rsidP="000C5535">
      <w:pPr>
        <w:spacing w:line="360" w:lineRule="auto"/>
        <w:ind w:firstLineChars="200" w:firstLine="420"/>
        <w:rPr>
          <w:bCs/>
          <w:szCs w:val="21"/>
        </w:rPr>
      </w:pPr>
      <w:r w:rsidRPr="00EC51C2">
        <w:rPr>
          <w:rFonts w:hint="eastAsia"/>
          <w:bCs/>
          <w:szCs w:val="21"/>
        </w:rPr>
        <w:t>（</w:t>
      </w:r>
      <w:r w:rsidRPr="00EC51C2">
        <w:rPr>
          <w:rFonts w:hint="eastAsia"/>
          <w:bCs/>
          <w:szCs w:val="21"/>
        </w:rPr>
        <w:t>2</w:t>
      </w:r>
      <w:r w:rsidRPr="00EC51C2">
        <w:rPr>
          <w:rFonts w:hint="eastAsia"/>
          <w:bCs/>
          <w:szCs w:val="21"/>
        </w:rPr>
        <w:t>）被基金份额持有人大会解任；</w:t>
      </w:r>
    </w:p>
    <w:p w14:paraId="304F2809" w14:textId="66E1F130" w:rsidR="000C5535" w:rsidRPr="00EC51C2" w:rsidRDefault="000C5535" w:rsidP="000C5535">
      <w:pPr>
        <w:spacing w:line="360" w:lineRule="auto"/>
        <w:ind w:firstLineChars="200" w:firstLine="420"/>
        <w:rPr>
          <w:bCs/>
          <w:szCs w:val="21"/>
        </w:rPr>
      </w:pPr>
      <w:r w:rsidRPr="00EC51C2">
        <w:rPr>
          <w:rFonts w:hint="eastAsia"/>
          <w:bCs/>
          <w:szCs w:val="21"/>
        </w:rPr>
        <w:t>（</w:t>
      </w:r>
      <w:r w:rsidRPr="00EC51C2">
        <w:rPr>
          <w:rFonts w:hint="eastAsia"/>
          <w:bCs/>
          <w:szCs w:val="21"/>
        </w:rPr>
        <w:t>3</w:t>
      </w:r>
      <w:r w:rsidRPr="00EC51C2">
        <w:rPr>
          <w:rFonts w:hint="eastAsia"/>
          <w:bCs/>
          <w:szCs w:val="21"/>
        </w:rPr>
        <w:t>）依法解散、被依法撤销或被依法宣告破产；</w:t>
      </w:r>
    </w:p>
    <w:p w14:paraId="67BFB1AA" w14:textId="30CAF32D" w:rsidR="000C5535" w:rsidRPr="00EC51C2" w:rsidRDefault="000C5535" w:rsidP="000C5535">
      <w:pPr>
        <w:spacing w:line="360" w:lineRule="auto"/>
        <w:ind w:firstLineChars="200" w:firstLine="420"/>
        <w:rPr>
          <w:bCs/>
          <w:szCs w:val="21"/>
        </w:rPr>
      </w:pPr>
      <w:r w:rsidRPr="00EC51C2">
        <w:rPr>
          <w:rFonts w:hint="eastAsia"/>
          <w:bCs/>
          <w:szCs w:val="21"/>
        </w:rPr>
        <w:t>（</w:t>
      </w:r>
      <w:r w:rsidRPr="00EC51C2">
        <w:rPr>
          <w:rFonts w:hint="eastAsia"/>
          <w:bCs/>
          <w:szCs w:val="21"/>
        </w:rPr>
        <w:t>4</w:t>
      </w:r>
      <w:r w:rsidRPr="00EC51C2">
        <w:rPr>
          <w:rFonts w:hint="eastAsia"/>
          <w:bCs/>
          <w:szCs w:val="21"/>
        </w:rPr>
        <w:t>）法律法规及中国证监会规定的和基金合同约定的其他情形。</w:t>
      </w:r>
    </w:p>
    <w:p w14:paraId="1CBCE6A1"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2.更换基金托管人的程序</w:t>
      </w:r>
    </w:p>
    <w:p w14:paraId="14FCBFEE" w14:textId="46FD6698"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1</w:t>
      </w:r>
      <w:r w:rsidRPr="00EC51C2">
        <w:rPr>
          <w:rFonts w:hint="eastAsia"/>
          <w:bCs/>
          <w:szCs w:val="21"/>
        </w:rPr>
        <w:t>）提名：</w:t>
      </w:r>
      <w:proofErr w:type="gramStart"/>
      <w:r w:rsidRPr="00EC51C2">
        <w:rPr>
          <w:rFonts w:hint="eastAsia"/>
          <w:bCs/>
          <w:szCs w:val="21"/>
        </w:rPr>
        <w:t>新任基金</w:t>
      </w:r>
      <w:proofErr w:type="gramEnd"/>
      <w:r w:rsidRPr="00EC51C2">
        <w:rPr>
          <w:rFonts w:hint="eastAsia"/>
          <w:bCs/>
          <w:szCs w:val="21"/>
        </w:rPr>
        <w:t>托管人由基金管理人或由单独或合计持有</w:t>
      </w:r>
      <w:r w:rsidRPr="00EC51C2">
        <w:rPr>
          <w:bCs/>
          <w:szCs w:val="21"/>
        </w:rPr>
        <w:t>10%</w:t>
      </w:r>
      <w:r w:rsidRPr="00EC51C2">
        <w:rPr>
          <w:rFonts w:hint="eastAsia"/>
          <w:bCs/>
          <w:szCs w:val="21"/>
        </w:rPr>
        <w:t>以上（含</w:t>
      </w:r>
      <w:r w:rsidRPr="00EC51C2">
        <w:rPr>
          <w:bCs/>
          <w:szCs w:val="21"/>
        </w:rPr>
        <w:t>10%</w:t>
      </w:r>
      <w:r w:rsidRPr="00EC51C2">
        <w:rPr>
          <w:rFonts w:hint="eastAsia"/>
          <w:bCs/>
          <w:szCs w:val="21"/>
        </w:rPr>
        <w:t>）基金份额的基金份额持有人提名；</w:t>
      </w:r>
    </w:p>
    <w:p w14:paraId="3F5BB985" w14:textId="4756E102"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2</w:t>
      </w:r>
      <w:r w:rsidRPr="00EC51C2">
        <w:rPr>
          <w:rFonts w:hint="eastAsia"/>
          <w:bCs/>
          <w:szCs w:val="21"/>
        </w:rPr>
        <w:t>）决议：基金份额持有人大会在基金托管人职责终止后</w:t>
      </w:r>
      <w:r w:rsidRPr="00EC51C2">
        <w:rPr>
          <w:bCs/>
          <w:szCs w:val="21"/>
        </w:rPr>
        <w:t>6</w:t>
      </w:r>
      <w:r w:rsidRPr="00EC51C2">
        <w:rPr>
          <w:rFonts w:hint="eastAsia"/>
          <w:bCs/>
          <w:szCs w:val="21"/>
        </w:rPr>
        <w:t>个月内对被提名的基金托管人形成决议，该决议需经参加大会的基金份额持有人所持表决权的三分之二以上（含三分之二）表决通过</w:t>
      </w:r>
      <w:r w:rsidRPr="00EC51C2">
        <w:rPr>
          <w:bCs/>
          <w:szCs w:val="21"/>
        </w:rPr>
        <w:t>，决议自表决通过之日起生效</w:t>
      </w:r>
      <w:r w:rsidRPr="00EC51C2">
        <w:rPr>
          <w:rFonts w:hint="eastAsia"/>
          <w:bCs/>
          <w:szCs w:val="21"/>
        </w:rPr>
        <w:t>；</w:t>
      </w:r>
    </w:p>
    <w:p w14:paraId="3CE8F5AA" w14:textId="3E3AB567"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3</w:t>
      </w:r>
      <w:r w:rsidRPr="00EC51C2">
        <w:rPr>
          <w:rFonts w:hint="eastAsia"/>
          <w:bCs/>
          <w:szCs w:val="21"/>
        </w:rPr>
        <w:t>）临时基金托管人：</w:t>
      </w:r>
      <w:proofErr w:type="gramStart"/>
      <w:r w:rsidRPr="00EC51C2">
        <w:rPr>
          <w:rFonts w:hint="eastAsia"/>
          <w:bCs/>
          <w:szCs w:val="21"/>
        </w:rPr>
        <w:t>新任基金</w:t>
      </w:r>
      <w:proofErr w:type="gramEnd"/>
      <w:r w:rsidRPr="00EC51C2">
        <w:rPr>
          <w:rFonts w:hint="eastAsia"/>
          <w:bCs/>
          <w:szCs w:val="21"/>
        </w:rPr>
        <w:t>托管人产生之前，由中国证监会指定临时基金托管人；</w:t>
      </w:r>
    </w:p>
    <w:p w14:paraId="50254623" w14:textId="5B0D1521"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4</w:t>
      </w:r>
      <w:r w:rsidRPr="00EC51C2">
        <w:rPr>
          <w:rFonts w:hint="eastAsia"/>
          <w:bCs/>
          <w:szCs w:val="21"/>
        </w:rPr>
        <w:t>）备案：基金份额持有人大会</w:t>
      </w:r>
      <w:r w:rsidRPr="00EC51C2">
        <w:rPr>
          <w:bCs/>
          <w:szCs w:val="21"/>
        </w:rPr>
        <w:t>更换</w:t>
      </w:r>
      <w:r w:rsidRPr="00EC51C2">
        <w:rPr>
          <w:rFonts w:hint="eastAsia"/>
          <w:bCs/>
          <w:szCs w:val="21"/>
        </w:rPr>
        <w:t>基金托管人的决议须报中国证监会备案；</w:t>
      </w:r>
    </w:p>
    <w:p w14:paraId="41007C37" w14:textId="78C0EB90"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5</w:t>
      </w:r>
      <w:r w:rsidRPr="00EC51C2">
        <w:rPr>
          <w:rFonts w:hint="eastAsia"/>
          <w:bCs/>
          <w:szCs w:val="21"/>
        </w:rPr>
        <w:t>）公告：基金托管人更换后，由基金管理人在更换基金托管人的基金份额持有人大会决议生效后</w:t>
      </w:r>
      <w:r w:rsidRPr="00EC51C2">
        <w:rPr>
          <w:bCs/>
          <w:szCs w:val="21"/>
        </w:rPr>
        <w:t>2</w:t>
      </w:r>
      <w:r w:rsidRPr="00EC51C2">
        <w:rPr>
          <w:bCs/>
          <w:szCs w:val="21"/>
        </w:rPr>
        <w:t>日内在</w:t>
      </w:r>
      <w:r w:rsidRPr="00EC51C2">
        <w:rPr>
          <w:rFonts w:hint="eastAsia"/>
          <w:bCs/>
          <w:szCs w:val="21"/>
        </w:rPr>
        <w:t>规定媒介公告；</w:t>
      </w:r>
    </w:p>
    <w:p w14:paraId="4AAA191B" w14:textId="04576463"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6</w:t>
      </w:r>
      <w:r w:rsidRPr="00EC51C2">
        <w:rPr>
          <w:rFonts w:hint="eastAsia"/>
          <w:bCs/>
          <w:szCs w:val="21"/>
        </w:rPr>
        <w:t>）交接：基金托管人职责终止的，应当妥善保管基金财产和基金托管业务资料，及时办理基金财产和基金托管业务的移交手续，</w:t>
      </w:r>
      <w:proofErr w:type="gramStart"/>
      <w:r w:rsidRPr="00EC51C2">
        <w:rPr>
          <w:rFonts w:hint="eastAsia"/>
          <w:bCs/>
          <w:szCs w:val="21"/>
        </w:rPr>
        <w:t>新任基金</w:t>
      </w:r>
      <w:proofErr w:type="gramEnd"/>
      <w:r w:rsidRPr="00EC51C2">
        <w:rPr>
          <w:rFonts w:hint="eastAsia"/>
          <w:bCs/>
          <w:szCs w:val="21"/>
        </w:rPr>
        <w:t>托管人或者临时基金托管人应当及时接收。</w:t>
      </w:r>
      <w:proofErr w:type="gramStart"/>
      <w:r w:rsidRPr="00EC51C2">
        <w:rPr>
          <w:rFonts w:hint="eastAsia"/>
          <w:bCs/>
          <w:szCs w:val="21"/>
        </w:rPr>
        <w:t>新任基金</w:t>
      </w:r>
      <w:proofErr w:type="gramEnd"/>
      <w:r w:rsidRPr="00EC51C2">
        <w:rPr>
          <w:rFonts w:hint="eastAsia"/>
          <w:bCs/>
          <w:szCs w:val="21"/>
        </w:rPr>
        <w:t>托管人或临时基金托管人与基金管理人核对基金资产总值和基金资产净值；</w:t>
      </w:r>
    </w:p>
    <w:p w14:paraId="090C74EF" w14:textId="23BCADD9" w:rsidR="003F1A53" w:rsidRPr="00EC51C2" w:rsidRDefault="003F1A53" w:rsidP="003F1A53">
      <w:pPr>
        <w:spacing w:line="360" w:lineRule="auto"/>
        <w:ind w:firstLineChars="200" w:firstLine="420"/>
        <w:rPr>
          <w:bCs/>
          <w:szCs w:val="21"/>
        </w:rPr>
      </w:pPr>
      <w:r w:rsidRPr="00EC51C2">
        <w:rPr>
          <w:rFonts w:hint="eastAsia"/>
          <w:bCs/>
          <w:szCs w:val="21"/>
        </w:rPr>
        <w:lastRenderedPageBreak/>
        <w:t>（</w:t>
      </w:r>
      <w:r w:rsidRPr="00EC51C2">
        <w:rPr>
          <w:rFonts w:hint="eastAsia"/>
          <w:bCs/>
          <w:szCs w:val="21"/>
        </w:rPr>
        <w:t>7</w:t>
      </w:r>
      <w:r w:rsidRPr="00EC51C2">
        <w:rPr>
          <w:rFonts w:hint="eastAsia"/>
          <w:bCs/>
          <w:szCs w:val="21"/>
        </w:rPr>
        <w:t>）审计：基金托管人职责终止的，应当按照法律法规规定聘请会计师事务所对基金财产进行审计，并将审计结果予以公告，同时报中国证监会备案，审计费用在基金财产中列支。</w:t>
      </w:r>
    </w:p>
    <w:p w14:paraId="141F3F7B" w14:textId="6BAFEEEB" w:rsidR="00E47959" w:rsidRPr="00EC51C2" w:rsidRDefault="00E47959" w:rsidP="00E47959">
      <w:pPr>
        <w:spacing w:line="360" w:lineRule="auto"/>
        <w:ind w:firstLineChars="225" w:firstLine="473"/>
        <w:rPr>
          <w:rFonts w:ascii="宋体" w:hAnsi="宋体"/>
          <w:szCs w:val="21"/>
        </w:rPr>
      </w:pPr>
      <w:r w:rsidRPr="00EC51C2">
        <w:rPr>
          <w:rFonts w:ascii="宋体" w:hAnsi="宋体" w:hint="eastAsia"/>
          <w:szCs w:val="21"/>
        </w:rPr>
        <w:t>3.</w:t>
      </w:r>
      <w:proofErr w:type="gramStart"/>
      <w:r w:rsidRPr="00EC51C2">
        <w:rPr>
          <w:rFonts w:ascii="宋体" w:hAnsi="宋体" w:hint="eastAsia"/>
          <w:szCs w:val="21"/>
        </w:rPr>
        <w:t>原基金</w:t>
      </w:r>
      <w:proofErr w:type="gramEnd"/>
      <w:r w:rsidRPr="00EC51C2">
        <w:rPr>
          <w:rFonts w:ascii="宋体" w:hAnsi="宋体" w:hint="eastAsia"/>
          <w:szCs w:val="21"/>
        </w:rPr>
        <w:t>托管人职责终止后，</w:t>
      </w:r>
      <w:proofErr w:type="gramStart"/>
      <w:r w:rsidRPr="00EC51C2">
        <w:rPr>
          <w:rFonts w:ascii="宋体" w:hAnsi="宋体" w:hint="eastAsia"/>
          <w:szCs w:val="21"/>
        </w:rPr>
        <w:t>新任基金</w:t>
      </w:r>
      <w:proofErr w:type="gramEnd"/>
      <w:r w:rsidRPr="00EC51C2">
        <w:rPr>
          <w:rFonts w:ascii="宋体" w:hAnsi="宋体" w:hint="eastAsia"/>
          <w:szCs w:val="21"/>
        </w:rPr>
        <w:t>托管人或临时基金托管人接</w:t>
      </w:r>
      <w:r w:rsidR="00FC02DA" w:rsidRPr="00EC51C2">
        <w:rPr>
          <w:rFonts w:ascii="宋体" w:hAnsi="宋体" w:hint="eastAsia"/>
          <w:szCs w:val="21"/>
        </w:rPr>
        <w:t>收</w:t>
      </w:r>
      <w:r w:rsidRPr="00EC51C2">
        <w:rPr>
          <w:rFonts w:ascii="宋体" w:hAnsi="宋体" w:hint="eastAsia"/>
          <w:szCs w:val="21"/>
        </w:rPr>
        <w:t>基金财产和基金托管业务前，</w:t>
      </w:r>
      <w:proofErr w:type="gramStart"/>
      <w:r w:rsidRPr="00EC51C2">
        <w:rPr>
          <w:rFonts w:ascii="宋体" w:hAnsi="宋体" w:hint="eastAsia"/>
          <w:szCs w:val="21"/>
        </w:rPr>
        <w:t>原基金</w:t>
      </w:r>
      <w:proofErr w:type="gramEnd"/>
      <w:r w:rsidRPr="00EC51C2">
        <w:rPr>
          <w:rFonts w:ascii="宋体" w:hAnsi="宋体" w:hint="eastAsia"/>
          <w:szCs w:val="21"/>
        </w:rPr>
        <w:t>托管人和基金管理人需采取审慎措施确保基金财产的安全，不对基金份额持有人的利益造成损失，并有义务协助</w:t>
      </w:r>
      <w:proofErr w:type="gramStart"/>
      <w:r w:rsidRPr="00EC51C2">
        <w:rPr>
          <w:rFonts w:ascii="宋体" w:hAnsi="宋体" w:hint="eastAsia"/>
          <w:szCs w:val="21"/>
        </w:rPr>
        <w:t>新任基金</w:t>
      </w:r>
      <w:proofErr w:type="gramEnd"/>
      <w:r w:rsidRPr="00EC51C2">
        <w:rPr>
          <w:rFonts w:ascii="宋体" w:hAnsi="宋体" w:hint="eastAsia"/>
          <w:szCs w:val="21"/>
        </w:rPr>
        <w:t>托管人或临时基金托管人尽快交接基金资产。</w:t>
      </w:r>
    </w:p>
    <w:p w14:paraId="0DD31E7D" w14:textId="77777777" w:rsidR="00E47959" w:rsidRPr="00EC51C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 w:val="21"/>
          <w:szCs w:val="21"/>
        </w:rPr>
      </w:pPr>
      <w:r w:rsidRPr="00EC51C2">
        <w:rPr>
          <w:rFonts w:ascii="宋体" w:eastAsia="宋体" w:hAnsi="宋体" w:hint="eastAsia"/>
          <w:b w:val="0"/>
          <w:sz w:val="21"/>
          <w:szCs w:val="21"/>
        </w:rPr>
        <w:t>（三）</w:t>
      </w:r>
      <w:r w:rsidRPr="00EC51C2">
        <w:rPr>
          <w:rFonts w:ascii="宋体" w:eastAsia="宋体" w:hAnsi="宋体"/>
          <w:b w:val="0"/>
          <w:sz w:val="21"/>
          <w:szCs w:val="21"/>
        </w:rPr>
        <w:tab/>
      </w:r>
      <w:r w:rsidRPr="00EC51C2">
        <w:rPr>
          <w:rFonts w:ascii="宋体" w:eastAsia="宋体" w:hAnsi="宋体" w:hint="eastAsia"/>
          <w:b w:val="0"/>
          <w:sz w:val="21"/>
          <w:szCs w:val="21"/>
        </w:rPr>
        <w:t>基金管理人和基金托管人的同时更换程序</w:t>
      </w:r>
    </w:p>
    <w:p w14:paraId="1DDBD32F" w14:textId="7C816974"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rFonts w:hint="eastAsia"/>
          <w:bCs/>
          <w:szCs w:val="21"/>
        </w:rPr>
        <w:t>1</w:t>
      </w:r>
      <w:r w:rsidRPr="00EC51C2">
        <w:rPr>
          <w:rFonts w:hint="eastAsia"/>
          <w:bCs/>
          <w:szCs w:val="21"/>
        </w:rPr>
        <w:t>）提名：如果基金管理人和基金托管人同时更换，由单独或合计持有基金总份额</w:t>
      </w:r>
      <w:r w:rsidRPr="00EC51C2">
        <w:rPr>
          <w:bCs/>
          <w:szCs w:val="21"/>
        </w:rPr>
        <w:t>10%</w:t>
      </w:r>
      <w:r w:rsidRPr="00EC51C2">
        <w:rPr>
          <w:bCs/>
          <w:szCs w:val="21"/>
        </w:rPr>
        <w:t>以上（含</w:t>
      </w:r>
      <w:r w:rsidRPr="00EC51C2">
        <w:rPr>
          <w:bCs/>
          <w:szCs w:val="21"/>
        </w:rPr>
        <w:t>10%</w:t>
      </w:r>
      <w:r w:rsidRPr="00EC51C2">
        <w:rPr>
          <w:bCs/>
          <w:szCs w:val="21"/>
        </w:rPr>
        <w:t>）的基金份额持有人提名新的基金管理人和基金托管人；</w:t>
      </w:r>
    </w:p>
    <w:p w14:paraId="154170CB" w14:textId="3C87BE18" w:rsidR="003F1A53" w:rsidRPr="00EC51C2" w:rsidRDefault="003F1A53" w:rsidP="003F1A53">
      <w:pPr>
        <w:spacing w:line="360" w:lineRule="auto"/>
        <w:ind w:firstLineChars="200" w:firstLine="420"/>
        <w:rPr>
          <w:bCs/>
          <w:szCs w:val="21"/>
        </w:rPr>
      </w:pPr>
      <w:r w:rsidRPr="00EC51C2">
        <w:rPr>
          <w:rFonts w:hint="eastAsia"/>
          <w:bCs/>
          <w:szCs w:val="21"/>
        </w:rPr>
        <w:t>（</w:t>
      </w:r>
      <w:r w:rsidRPr="00EC51C2">
        <w:rPr>
          <w:bCs/>
          <w:szCs w:val="21"/>
        </w:rPr>
        <w:t>2</w:t>
      </w:r>
      <w:r w:rsidRPr="00EC51C2">
        <w:rPr>
          <w:rFonts w:hint="eastAsia"/>
          <w:bCs/>
          <w:szCs w:val="21"/>
        </w:rPr>
        <w:t>）基金管理人和基金托管人的更换分别按上述程序进行；</w:t>
      </w:r>
    </w:p>
    <w:p w14:paraId="751ECE1C" w14:textId="15BB4494" w:rsidR="00CC3256" w:rsidRPr="00EC51C2" w:rsidRDefault="003F1A53" w:rsidP="00BB171D">
      <w:pPr>
        <w:spacing w:line="360" w:lineRule="auto"/>
        <w:ind w:firstLineChars="225" w:firstLine="473"/>
        <w:rPr>
          <w:bCs/>
          <w:szCs w:val="21"/>
        </w:rPr>
      </w:pPr>
      <w:r w:rsidRPr="00EC51C2">
        <w:rPr>
          <w:rFonts w:hint="eastAsia"/>
          <w:bCs/>
          <w:szCs w:val="21"/>
        </w:rPr>
        <w:t>（</w:t>
      </w:r>
      <w:r w:rsidRPr="00EC51C2">
        <w:rPr>
          <w:rFonts w:hint="eastAsia"/>
          <w:bCs/>
          <w:szCs w:val="21"/>
        </w:rPr>
        <w:t>3</w:t>
      </w:r>
      <w:r w:rsidRPr="00EC51C2">
        <w:rPr>
          <w:rFonts w:hint="eastAsia"/>
          <w:bCs/>
          <w:szCs w:val="21"/>
        </w:rPr>
        <w:t>）公告：</w:t>
      </w:r>
      <w:proofErr w:type="gramStart"/>
      <w:r w:rsidRPr="00EC51C2">
        <w:rPr>
          <w:rFonts w:hint="eastAsia"/>
          <w:bCs/>
          <w:szCs w:val="21"/>
        </w:rPr>
        <w:t>新任基金</w:t>
      </w:r>
      <w:proofErr w:type="gramEnd"/>
      <w:r w:rsidRPr="00EC51C2">
        <w:rPr>
          <w:rFonts w:hint="eastAsia"/>
          <w:bCs/>
          <w:szCs w:val="21"/>
        </w:rPr>
        <w:t>管理人和</w:t>
      </w:r>
      <w:proofErr w:type="gramStart"/>
      <w:r w:rsidRPr="00EC51C2">
        <w:rPr>
          <w:rFonts w:hint="eastAsia"/>
          <w:bCs/>
          <w:szCs w:val="21"/>
        </w:rPr>
        <w:t>新任基金</w:t>
      </w:r>
      <w:proofErr w:type="gramEnd"/>
      <w:r w:rsidRPr="00EC51C2">
        <w:rPr>
          <w:rFonts w:hint="eastAsia"/>
          <w:bCs/>
          <w:szCs w:val="21"/>
        </w:rPr>
        <w:t>托管人应在更换基金管理人和基金托管人的基金份额持有人大会决议生效后</w:t>
      </w:r>
      <w:r w:rsidRPr="00EC51C2">
        <w:rPr>
          <w:bCs/>
          <w:szCs w:val="21"/>
        </w:rPr>
        <w:t>2</w:t>
      </w:r>
      <w:r w:rsidRPr="00EC51C2">
        <w:rPr>
          <w:rFonts w:hint="eastAsia"/>
          <w:bCs/>
          <w:szCs w:val="21"/>
        </w:rPr>
        <w:t>日内在规定媒介上联合公告。</w:t>
      </w:r>
    </w:p>
    <w:p w14:paraId="4C42AF51" w14:textId="77777777" w:rsidR="00F85F7B" w:rsidRPr="00EC51C2" w:rsidRDefault="00F85F7B" w:rsidP="00BB171D">
      <w:pPr>
        <w:spacing w:line="360" w:lineRule="auto"/>
        <w:ind w:firstLineChars="225" w:firstLine="473"/>
        <w:rPr>
          <w:rFonts w:ascii="宋体" w:hAnsi="宋体"/>
          <w:szCs w:val="21"/>
        </w:rPr>
      </w:pPr>
    </w:p>
    <w:p w14:paraId="3AE1AE1C" w14:textId="325718C5" w:rsidR="00E47959" w:rsidRPr="00EC51C2" w:rsidRDefault="00990CB5" w:rsidP="00B513AA">
      <w:pPr>
        <w:spacing w:line="500" w:lineRule="atLeast"/>
        <w:jc w:val="center"/>
        <w:outlineLvl w:val="0"/>
        <w:rPr>
          <w:rFonts w:ascii="宋体" w:hAnsi="宋体"/>
          <w:szCs w:val="21"/>
        </w:rPr>
      </w:pPr>
      <w:bookmarkStart w:id="72" w:name="_Toc382819131"/>
      <w:r w:rsidRPr="00EC51C2">
        <w:rPr>
          <w:rFonts w:ascii="宋体" w:hAnsi="宋体" w:hint="eastAsia"/>
          <w:b/>
          <w:szCs w:val="21"/>
        </w:rPr>
        <w:t>十四、</w:t>
      </w:r>
      <w:r w:rsidR="00E47959" w:rsidRPr="00EC51C2">
        <w:rPr>
          <w:rFonts w:ascii="宋体" w:hAnsi="宋体" w:hint="eastAsia"/>
          <w:b/>
          <w:szCs w:val="21"/>
        </w:rPr>
        <w:t>禁止行为</w:t>
      </w:r>
      <w:bookmarkEnd w:id="72"/>
    </w:p>
    <w:p w14:paraId="7EE14202" w14:textId="77777777" w:rsidR="00E47959" w:rsidRPr="00EC51C2" w:rsidRDefault="00E47959" w:rsidP="00E47959">
      <w:pPr>
        <w:spacing w:line="360" w:lineRule="auto"/>
        <w:ind w:firstLineChars="225" w:firstLine="473"/>
        <w:rPr>
          <w:rFonts w:ascii="宋体" w:hAnsi="宋体"/>
          <w:szCs w:val="21"/>
        </w:rPr>
      </w:pPr>
      <w:r w:rsidRPr="00EC51C2">
        <w:rPr>
          <w:rFonts w:ascii="宋体" w:hAnsi="宋体" w:hint="eastAsia"/>
          <w:szCs w:val="21"/>
        </w:rPr>
        <w:t>托管协议当事人禁止从事的行为，包括但不限于：</w:t>
      </w:r>
    </w:p>
    <w:p w14:paraId="22AE3EC4" w14:textId="77777777" w:rsidR="00E47959" w:rsidRPr="00EC51C2" w:rsidRDefault="00E47959" w:rsidP="00E47959">
      <w:pPr>
        <w:spacing w:line="360" w:lineRule="auto"/>
        <w:ind w:firstLineChars="225" w:firstLine="473"/>
        <w:rPr>
          <w:rFonts w:ascii="宋体" w:hAnsi="宋体"/>
          <w:szCs w:val="21"/>
        </w:rPr>
      </w:pPr>
      <w:r w:rsidRPr="00EC51C2">
        <w:rPr>
          <w:rFonts w:ascii="宋体" w:hAnsi="宋体" w:hint="eastAsia"/>
          <w:szCs w:val="21"/>
        </w:rPr>
        <w:t>（一）基金管理人、基金托管人将其固有财产或者他人财产混同于基金财产从事证券投资。</w:t>
      </w:r>
    </w:p>
    <w:p w14:paraId="11AA9862" w14:textId="77777777" w:rsidR="00E47959" w:rsidRPr="00EC51C2" w:rsidRDefault="00E47959" w:rsidP="00E47959">
      <w:pPr>
        <w:spacing w:line="360" w:lineRule="auto"/>
        <w:ind w:firstLineChars="225" w:firstLine="473"/>
        <w:rPr>
          <w:rFonts w:ascii="宋体" w:hAnsi="宋体"/>
          <w:szCs w:val="21"/>
        </w:rPr>
      </w:pPr>
      <w:r w:rsidRPr="00EC51C2">
        <w:rPr>
          <w:rFonts w:ascii="宋体" w:hAnsi="宋体" w:hint="eastAsia"/>
          <w:szCs w:val="21"/>
        </w:rPr>
        <w:t>（二）基金管理人、基金托管人不公平地对待其管理或托管的不同基金财产。</w:t>
      </w:r>
    </w:p>
    <w:p w14:paraId="58A49D66" w14:textId="77777777" w:rsidR="00E47959" w:rsidRPr="00EC51C2" w:rsidRDefault="00E47959" w:rsidP="00E47959">
      <w:pPr>
        <w:spacing w:line="360" w:lineRule="auto"/>
        <w:ind w:firstLineChars="225" w:firstLine="473"/>
        <w:rPr>
          <w:rFonts w:ascii="宋体" w:hAnsi="宋体"/>
          <w:szCs w:val="21"/>
        </w:rPr>
      </w:pPr>
      <w:r w:rsidRPr="00EC51C2">
        <w:rPr>
          <w:rFonts w:ascii="宋体" w:hAnsi="宋体" w:hint="eastAsia"/>
          <w:szCs w:val="21"/>
        </w:rPr>
        <w:t>（三）基金管理人、基金托管人利用基金财产为基金份额持有人以外的第三人牟取利益。</w:t>
      </w:r>
    </w:p>
    <w:p w14:paraId="3E373BEE" w14:textId="77777777" w:rsidR="00E47959" w:rsidRPr="00EC51C2" w:rsidRDefault="00E47959" w:rsidP="00E47959">
      <w:pPr>
        <w:spacing w:line="360" w:lineRule="auto"/>
        <w:ind w:firstLineChars="225" w:firstLine="473"/>
        <w:rPr>
          <w:rFonts w:ascii="宋体" w:hAnsi="宋体"/>
          <w:szCs w:val="21"/>
        </w:rPr>
      </w:pPr>
      <w:r w:rsidRPr="00EC51C2">
        <w:rPr>
          <w:rFonts w:ascii="宋体" w:hAnsi="宋体" w:hint="eastAsia"/>
          <w:szCs w:val="21"/>
        </w:rPr>
        <w:t>（四）基金管理人、基金托管人向基金份额持有人违规承诺收益或者承担损失。</w:t>
      </w:r>
    </w:p>
    <w:p w14:paraId="6802E62F" w14:textId="6082A958" w:rsidR="00E47959" w:rsidRPr="00EC51C2" w:rsidRDefault="00E47959" w:rsidP="00E47959">
      <w:pPr>
        <w:spacing w:line="360" w:lineRule="auto"/>
        <w:ind w:firstLineChars="225" w:firstLine="473"/>
        <w:rPr>
          <w:rFonts w:ascii="宋体" w:hAnsi="宋体"/>
          <w:szCs w:val="21"/>
        </w:rPr>
      </w:pPr>
      <w:r w:rsidRPr="00EC51C2">
        <w:rPr>
          <w:rFonts w:ascii="宋体" w:hAnsi="宋体" w:hint="eastAsia"/>
          <w:szCs w:val="21"/>
        </w:rPr>
        <w:t>（五）基金管理人、基金托管人对他人泄</w:t>
      </w:r>
      <w:r w:rsidR="00285C64" w:rsidRPr="00EC51C2">
        <w:rPr>
          <w:rFonts w:ascii="宋体" w:hAnsi="宋体" w:hint="eastAsia"/>
          <w:szCs w:val="21"/>
        </w:rPr>
        <w:t>露</w:t>
      </w:r>
      <w:r w:rsidRPr="00EC51C2">
        <w:rPr>
          <w:rFonts w:ascii="宋体" w:hAnsi="宋体" w:hint="eastAsia"/>
          <w:szCs w:val="21"/>
        </w:rPr>
        <w:t>基金经营过程中任何尚未按法律法规规定的方式公开披露的信息。</w:t>
      </w:r>
    </w:p>
    <w:p w14:paraId="52459947" w14:textId="77777777" w:rsidR="00E47959" w:rsidRPr="00EC51C2" w:rsidRDefault="00E47959" w:rsidP="00E47959">
      <w:pPr>
        <w:spacing w:line="360" w:lineRule="auto"/>
        <w:ind w:firstLineChars="225" w:firstLine="473"/>
        <w:rPr>
          <w:rFonts w:ascii="宋体" w:hAnsi="宋体"/>
          <w:szCs w:val="21"/>
        </w:rPr>
      </w:pPr>
      <w:r w:rsidRPr="00EC51C2">
        <w:rPr>
          <w:rFonts w:ascii="宋体" w:hAnsi="宋体" w:hint="eastAsia"/>
          <w:szCs w:val="21"/>
        </w:rPr>
        <w:t>（六）基金管理人在没有充足资金的情况下向基金托管人发出投资指令和赎回、分红资金的划拨指令，或违规向基金托管人发出指令。</w:t>
      </w:r>
    </w:p>
    <w:p w14:paraId="53160A77" w14:textId="77777777" w:rsidR="00E47959" w:rsidRPr="00EC51C2" w:rsidRDefault="00E47959" w:rsidP="00E47959">
      <w:pPr>
        <w:spacing w:line="360" w:lineRule="auto"/>
        <w:ind w:firstLineChars="225" w:firstLine="473"/>
        <w:rPr>
          <w:rFonts w:ascii="宋体" w:hAnsi="宋体"/>
          <w:szCs w:val="21"/>
        </w:rPr>
      </w:pPr>
      <w:r w:rsidRPr="00EC51C2">
        <w:rPr>
          <w:rFonts w:ascii="宋体" w:hAnsi="宋体" w:hint="eastAsia"/>
          <w:szCs w:val="21"/>
        </w:rPr>
        <w:t>（七）基金托管人对基金管理人的符合本协议约定的有效指令拖延或拒绝执行。</w:t>
      </w:r>
    </w:p>
    <w:p w14:paraId="0F9C50A0" w14:textId="77777777" w:rsidR="00E47959" w:rsidRPr="00EC51C2" w:rsidRDefault="00E47959" w:rsidP="00E47959">
      <w:pPr>
        <w:spacing w:line="360" w:lineRule="auto"/>
        <w:ind w:firstLineChars="225" w:firstLine="473"/>
        <w:rPr>
          <w:rFonts w:ascii="宋体" w:hAnsi="宋体"/>
          <w:szCs w:val="21"/>
        </w:rPr>
      </w:pPr>
      <w:r w:rsidRPr="00EC51C2">
        <w:rPr>
          <w:rFonts w:ascii="宋体" w:hAnsi="宋体" w:hint="eastAsia"/>
          <w:szCs w:val="21"/>
        </w:rPr>
        <w:t xml:space="preserve">（八）基金管理人、基金托管人在行政上、财务上不独立，其高级基金管理人员相互兼职。 </w:t>
      </w:r>
    </w:p>
    <w:p w14:paraId="7ACDB1FC" w14:textId="77777777" w:rsidR="00E47959" w:rsidRPr="00EC51C2" w:rsidRDefault="00E47959" w:rsidP="00E47959">
      <w:pPr>
        <w:spacing w:line="360" w:lineRule="auto"/>
        <w:ind w:firstLineChars="225" w:firstLine="473"/>
        <w:rPr>
          <w:rFonts w:ascii="宋体" w:hAnsi="宋体"/>
          <w:szCs w:val="21"/>
        </w:rPr>
      </w:pPr>
      <w:r w:rsidRPr="00EC51C2">
        <w:rPr>
          <w:rFonts w:ascii="宋体" w:hAnsi="宋体" w:hint="eastAsia"/>
          <w:szCs w:val="21"/>
        </w:rPr>
        <w:lastRenderedPageBreak/>
        <w:t xml:space="preserve">（九）基金托管人私自动用或处分基金资产，根据基金管理人的合法指令、基金合同或托管协议的规定进行处分的除外。 </w:t>
      </w:r>
    </w:p>
    <w:p w14:paraId="7A4F5CBD" w14:textId="77777777" w:rsidR="00B05A74" w:rsidRPr="00EC51C2" w:rsidRDefault="00E47959" w:rsidP="00E47959">
      <w:pPr>
        <w:spacing w:line="360" w:lineRule="auto"/>
        <w:ind w:firstLineChars="225" w:firstLine="473"/>
        <w:rPr>
          <w:rFonts w:ascii="宋体" w:hAnsi="宋体"/>
          <w:szCs w:val="21"/>
        </w:rPr>
      </w:pPr>
      <w:r w:rsidRPr="00EC51C2">
        <w:rPr>
          <w:rFonts w:ascii="宋体" w:hAnsi="宋体" w:hint="eastAsia"/>
          <w:szCs w:val="21"/>
        </w:rPr>
        <w:t>（十）基金管理人、基金托管人不得利用基金财产用于下列投资或者活动：</w:t>
      </w:r>
    </w:p>
    <w:p w14:paraId="059CA7F1" w14:textId="7385140F" w:rsidR="00B05A74" w:rsidRPr="00EC51C2" w:rsidRDefault="00CC3256" w:rsidP="00CC3256">
      <w:pPr>
        <w:spacing w:line="360" w:lineRule="auto"/>
        <w:ind w:firstLineChars="200" w:firstLine="420"/>
        <w:rPr>
          <w:rFonts w:ascii="宋体" w:hAnsi="宋体"/>
          <w:szCs w:val="21"/>
        </w:rPr>
      </w:pPr>
      <w:r w:rsidRPr="00EC51C2">
        <w:rPr>
          <w:rFonts w:ascii="宋体" w:hAnsi="宋体" w:hint="eastAsia"/>
          <w:szCs w:val="21"/>
        </w:rPr>
        <w:t>1</w:t>
      </w:r>
      <w:r w:rsidRPr="00EC51C2">
        <w:rPr>
          <w:rFonts w:ascii="宋体" w:hAnsi="宋体"/>
          <w:szCs w:val="21"/>
        </w:rPr>
        <w:t>.</w:t>
      </w:r>
      <w:r w:rsidR="00E47959" w:rsidRPr="00EC51C2">
        <w:rPr>
          <w:rFonts w:ascii="宋体" w:hAnsi="宋体" w:hint="eastAsia"/>
          <w:szCs w:val="21"/>
        </w:rPr>
        <w:t>承销证券；</w:t>
      </w:r>
    </w:p>
    <w:p w14:paraId="559FFEA9" w14:textId="13C17E08" w:rsidR="00B05A74" w:rsidRPr="00EC51C2" w:rsidRDefault="00CC3256" w:rsidP="00CC3256">
      <w:pPr>
        <w:spacing w:line="360" w:lineRule="auto"/>
        <w:ind w:firstLineChars="200" w:firstLine="420"/>
        <w:rPr>
          <w:rFonts w:ascii="宋体" w:hAnsi="宋体"/>
          <w:szCs w:val="21"/>
        </w:rPr>
      </w:pPr>
      <w:r w:rsidRPr="00EC51C2">
        <w:rPr>
          <w:rFonts w:ascii="宋体" w:hAnsi="宋体" w:hint="eastAsia"/>
          <w:szCs w:val="21"/>
        </w:rPr>
        <w:t>2</w:t>
      </w:r>
      <w:r w:rsidRPr="00EC51C2">
        <w:rPr>
          <w:rFonts w:ascii="宋体" w:hAnsi="宋体"/>
          <w:szCs w:val="21"/>
        </w:rPr>
        <w:t>.</w:t>
      </w:r>
      <w:r w:rsidR="009656CC" w:rsidRPr="00EC51C2">
        <w:rPr>
          <w:rFonts w:ascii="宋体" w:hAnsi="宋体" w:hint="eastAsia"/>
          <w:szCs w:val="21"/>
        </w:rPr>
        <w:t>违法规定</w:t>
      </w:r>
      <w:r w:rsidR="00E47959" w:rsidRPr="00EC51C2">
        <w:rPr>
          <w:rFonts w:ascii="宋体" w:hAnsi="宋体" w:hint="eastAsia"/>
          <w:szCs w:val="21"/>
        </w:rPr>
        <w:t>向他人贷款或者提供担保；</w:t>
      </w:r>
    </w:p>
    <w:p w14:paraId="6B216B93" w14:textId="6C459FD0" w:rsidR="00B05A74" w:rsidRPr="00EC51C2" w:rsidRDefault="00CC3256" w:rsidP="00CC3256">
      <w:pPr>
        <w:spacing w:line="360" w:lineRule="auto"/>
        <w:ind w:firstLineChars="200" w:firstLine="420"/>
        <w:rPr>
          <w:rFonts w:ascii="宋体" w:hAnsi="宋体"/>
          <w:szCs w:val="21"/>
        </w:rPr>
      </w:pPr>
      <w:r w:rsidRPr="00EC51C2">
        <w:rPr>
          <w:rFonts w:ascii="宋体" w:hAnsi="宋体" w:hint="eastAsia"/>
          <w:szCs w:val="21"/>
        </w:rPr>
        <w:t>3</w:t>
      </w:r>
      <w:r w:rsidRPr="00EC51C2">
        <w:rPr>
          <w:rFonts w:ascii="宋体" w:hAnsi="宋体"/>
          <w:szCs w:val="21"/>
        </w:rPr>
        <w:t>.</w:t>
      </w:r>
      <w:r w:rsidR="00E47959" w:rsidRPr="00EC51C2">
        <w:rPr>
          <w:rFonts w:ascii="宋体" w:hAnsi="宋体" w:hint="eastAsia"/>
          <w:szCs w:val="21"/>
        </w:rPr>
        <w:t>从事承担无限责任的投资；</w:t>
      </w:r>
    </w:p>
    <w:p w14:paraId="1EF6DCE5" w14:textId="650D0807" w:rsidR="00B05A74" w:rsidRPr="00EC51C2" w:rsidRDefault="00CC3256" w:rsidP="00CC3256">
      <w:pPr>
        <w:spacing w:line="360" w:lineRule="auto"/>
        <w:ind w:firstLineChars="200" w:firstLine="420"/>
        <w:rPr>
          <w:rFonts w:ascii="宋体" w:hAnsi="宋体"/>
          <w:szCs w:val="21"/>
        </w:rPr>
      </w:pPr>
      <w:r w:rsidRPr="00EC51C2">
        <w:rPr>
          <w:rFonts w:ascii="宋体" w:hAnsi="宋体" w:hint="eastAsia"/>
          <w:szCs w:val="21"/>
        </w:rPr>
        <w:t>4</w:t>
      </w:r>
      <w:r w:rsidRPr="00EC51C2">
        <w:rPr>
          <w:rFonts w:ascii="宋体" w:hAnsi="宋体"/>
          <w:szCs w:val="21"/>
        </w:rPr>
        <w:t>.</w:t>
      </w:r>
      <w:r w:rsidR="00E47959" w:rsidRPr="00EC51C2">
        <w:rPr>
          <w:rFonts w:ascii="宋体" w:hAnsi="宋体" w:hint="eastAsia"/>
          <w:szCs w:val="21"/>
        </w:rPr>
        <w:t>买卖其他基金份额，但是</w:t>
      </w:r>
      <w:r w:rsidR="009656CC" w:rsidRPr="00EC51C2">
        <w:rPr>
          <w:rFonts w:ascii="宋体" w:hAnsi="宋体" w:hint="eastAsia"/>
          <w:szCs w:val="21"/>
        </w:rPr>
        <w:t>中国证监会</w:t>
      </w:r>
      <w:r w:rsidR="00E47959" w:rsidRPr="00EC51C2">
        <w:rPr>
          <w:rFonts w:ascii="宋体" w:hAnsi="宋体" w:hint="eastAsia"/>
          <w:szCs w:val="21"/>
        </w:rPr>
        <w:t>另有规定的除外；</w:t>
      </w:r>
    </w:p>
    <w:p w14:paraId="6B678AF7" w14:textId="5C04E256" w:rsidR="00B05A74" w:rsidRPr="00EC51C2" w:rsidRDefault="00CC3256" w:rsidP="00CC3256">
      <w:pPr>
        <w:spacing w:line="360" w:lineRule="auto"/>
        <w:ind w:firstLineChars="200" w:firstLine="420"/>
        <w:rPr>
          <w:rFonts w:ascii="宋体" w:hAnsi="宋体"/>
          <w:szCs w:val="21"/>
        </w:rPr>
      </w:pPr>
      <w:r w:rsidRPr="00EC51C2">
        <w:rPr>
          <w:rFonts w:ascii="宋体" w:hAnsi="宋体" w:hint="eastAsia"/>
          <w:szCs w:val="21"/>
        </w:rPr>
        <w:t>5</w:t>
      </w:r>
      <w:r w:rsidRPr="00EC51C2">
        <w:rPr>
          <w:rFonts w:ascii="宋体" w:hAnsi="宋体"/>
          <w:szCs w:val="21"/>
        </w:rPr>
        <w:t>.</w:t>
      </w:r>
      <w:r w:rsidR="00E47959" w:rsidRPr="00EC51C2">
        <w:rPr>
          <w:rFonts w:ascii="宋体" w:hAnsi="宋体" w:hint="eastAsia"/>
          <w:szCs w:val="21"/>
        </w:rPr>
        <w:t>向其基金管理人、基金托管人出资</w:t>
      </w:r>
    </w:p>
    <w:p w14:paraId="09A1537D" w14:textId="49068BCB" w:rsidR="00B05A74" w:rsidRPr="00EC51C2" w:rsidRDefault="00CC3256" w:rsidP="00CC3256">
      <w:pPr>
        <w:spacing w:line="360" w:lineRule="auto"/>
        <w:ind w:firstLineChars="200" w:firstLine="420"/>
        <w:rPr>
          <w:rFonts w:ascii="宋体" w:hAnsi="宋体"/>
          <w:szCs w:val="21"/>
        </w:rPr>
      </w:pPr>
      <w:r w:rsidRPr="00EC51C2">
        <w:rPr>
          <w:rFonts w:ascii="宋体" w:hAnsi="宋体" w:hint="eastAsia"/>
          <w:szCs w:val="21"/>
        </w:rPr>
        <w:t>6</w:t>
      </w:r>
      <w:r w:rsidRPr="00EC51C2">
        <w:rPr>
          <w:rFonts w:ascii="宋体" w:hAnsi="宋体"/>
          <w:szCs w:val="21"/>
        </w:rPr>
        <w:t>.</w:t>
      </w:r>
      <w:r w:rsidR="00E47959" w:rsidRPr="00EC51C2">
        <w:rPr>
          <w:rFonts w:ascii="宋体" w:hAnsi="宋体" w:hint="eastAsia"/>
          <w:szCs w:val="21"/>
        </w:rPr>
        <w:t>从事内幕交易、操纵证券交易价格及其他不正当的证券交易活动；</w:t>
      </w:r>
    </w:p>
    <w:p w14:paraId="403202AA" w14:textId="3CBD4B7A" w:rsidR="00E47959" w:rsidRPr="00EC51C2" w:rsidRDefault="00CC3256" w:rsidP="00CC3256">
      <w:pPr>
        <w:spacing w:line="360" w:lineRule="auto"/>
        <w:ind w:firstLineChars="200" w:firstLine="420"/>
        <w:rPr>
          <w:rFonts w:ascii="宋体" w:hAnsi="宋体"/>
          <w:szCs w:val="21"/>
        </w:rPr>
      </w:pPr>
      <w:r w:rsidRPr="00EC51C2">
        <w:rPr>
          <w:rFonts w:ascii="宋体" w:hAnsi="宋体" w:hint="eastAsia"/>
          <w:szCs w:val="21"/>
        </w:rPr>
        <w:t>7</w:t>
      </w:r>
      <w:r w:rsidRPr="00EC51C2">
        <w:rPr>
          <w:rFonts w:ascii="宋体" w:hAnsi="宋体"/>
          <w:szCs w:val="21"/>
        </w:rPr>
        <w:t>.</w:t>
      </w:r>
      <w:r w:rsidR="00E47959" w:rsidRPr="00EC51C2">
        <w:rPr>
          <w:rFonts w:ascii="宋体" w:hAnsi="宋体" w:hint="eastAsia"/>
          <w:szCs w:val="21"/>
        </w:rPr>
        <w:t>法律</w:t>
      </w:r>
      <w:r w:rsidR="009656CC" w:rsidRPr="00EC51C2">
        <w:rPr>
          <w:rFonts w:ascii="宋体" w:hAnsi="宋体" w:hint="eastAsia"/>
          <w:szCs w:val="21"/>
        </w:rPr>
        <w:t>、行政</w:t>
      </w:r>
      <w:r w:rsidR="00E47959" w:rsidRPr="00EC51C2">
        <w:rPr>
          <w:rFonts w:ascii="宋体" w:hAnsi="宋体" w:hint="eastAsia"/>
          <w:szCs w:val="21"/>
        </w:rPr>
        <w:t>法规</w:t>
      </w:r>
      <w:r w:rsidR="009656CC" w:rsidRPr="00EC51C2">
        <w:rPr>
          <w:rFonts w:ascii="宋体" w:hAnsi="宋体" w:hint="eastAsia"/>
          <w:szCs w:val="21"/>
        </w:rPr>
        <w:t>和</w:t>
      </w:r>
      <w:r w:rsidR="00E47959" w:rsidRPr="00EC51C2">
        <w:rPr>
          <w:rFonts w:ascii="宋体" w:hAnsi="宋体" w:hint="eastAsia"/>
          <w:szCs w:val="21"/>
        </w:rPr>
        <w:t>中国证监会规定禁止的其他活动。</w:t>
      </w:r>
    </w:p>
    <w:p w14:paraId="1A5F254B" w14:textId="77777777" w:rsidR="007F1225" w:rsidRPr="00EC51C2" w:rsidRDefault="00E47959" w:rsidP="00E47959">
      <w:pPr>
        <w:spacing w:line="360" w:lineRule="auto"/>
        <w:ind w:firstLineChars="225" w:firstLine="473"/>
        <w:rPr>
          <w:rFonts w:ascii="宋体" w:hAnsi="宋体"/>
          <w:szCs w:val="21"/>
        </w:rPr>
      </w:pPr>
      <w:r w:rsidRPr="00EC51C2">
        <w:rPr>
          <w:rFonts w:ascii="宋体" w:hAnsi="宋体" w:hint="eastAsia"/>
          <w:szCs w:val="21"/>
        </w:rPr>
        <w:t>（十一）法律法规和基金合同禁止的其他行为，以及依照法律法规有关规定，由中国证监会规定禁止基金管理人、基金托管人从事的其他行为。</w:t>
      </w:r>
    </w:p>
    <w:p w14:paraId="599CFFCF" w14:textId="56C68EBF" w:rsidR="00E851A7" w:rsidRPr="00EC51C2" w:rsidRDefault="008D5899" w:rsidP="00E47959">
      <w:pPr>
        <w:spacing w:line="360" w:lineRule="auto"/>
        <w:ind w:firstLineChars="225" w:firstLine="473"/>
        <w:rPr>
          <w:rFonts w:ascii="宋体" w:hAnsi="宋体"/>
          <w:szCs w:val="21"/>
        </w:rPr>
      </w:pPr>
      <w:r w:rsidRPr="00EC51C2">
        <w:rPr>
          <w:rFonts w:ascii="宋体" w:hAnsi="宋体" w:hint="eastAsia"/>
          <w:szCs w:val="21"/>
        </w:rPr>
        <w:t>法律、行政法规或监管部门取消或变更上述禁止性规定，如适用于本基金，基金管理人有权在履行适当程序后按照法律法规或监管部门调整或修改后的规定执行，并应向投资者履行信息披露义务。</w:t>
      </w:r>
    </w:p>
    <w:p w14:paraId="5A45512C" w14:textId="77777777" w:rsidR="00CC3256" w:rsidRPr="00EC51C2" w:rsidRDefault="00CC3256" w:rsidP="00E47959">
      <w:pPr>
        <w:spacing w:line="360" w:lineRule="auto"/>
        <w:ind w:firstLineChars="225" w:firstLine="473"/>
        <w:rPr>
          <w:rFonts w:ascii="宋体" w:hAnsi="宋体"/>
          <w:szCs w:val="21"/>
        </w:rPr>
      </w:pPr>
    </w:p>
    <w:p w14:paraId="770E900C" w14:textId="35D4C531" w:rsidR="00E47959" w:rsidRPr="00EC51C2" w:rsidRDefault="00990CB5" w:rsidP="00B513AA">
      <w:pPr>
        <w:spacing w:line="500" w:lineRule="atLeast"/>
        <w:jc w:val="center"/>
        <w:outlineLvl w:val="0"/>
        <w:rPr>
          <w:rFonts w:ascii="宋体" w:hAnsi="宋体"/>
          <w:szCs w:val="21"/>
        </w:rPr>
      </w:pPr>
      <w:bookmarkStart w:id="73" w:name="_Toc382819132"/>
      <w:r w:rsidRPr="00EC51C2">
        <w:rPr>
          <w:rFonts w:ascii="宋体" w:hAnsi="宋体" w:hint="eastAsia"/>
          <w:b/>
          <w:szCs w:val="21"/>
        </w:rPr>
        <w:t>十五、</w:t>
      </w:r>
      <w:r w:rsidR="00E47959" w:rsidRPr="00EC51C2">
        <w:rPr>
          <w:rFonts w:ascii="宋体" w:hAnsi="宋体" w:hint="eastAsia"/>
          <w:b/>
          <w:szCs w:val="21"/>
        </w:rPr>
        <w:t>基金托管协议的变更、终止与基金财产的清算</w:t>
      </w:r>
      <w:bookmarkEnd w:id="73"/>
    </w:p>
    <w:p w14:paraId="04B91320" w14:textId="77777777" w:rsidR="00E47959" w:rsidRPr="00EC51C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 w:val="21"/>
          <w:szCs w:val="21"/>
        </w:rPr>
      </w:pPr>
      <w:r w:rsidRPr="00EC51C2">
        <w:rPr>
          <w:rFonts w:ascii="宋体" w:eastAsia="宋体" w:hAnsi="宋体" w:hint="eastAsia"/>
          <w:b w:val="0"/>
          <w:sz w:val="21"/>
          <w:szCs w:val="21"/>
        </w:rPr>
        <w:t>（一）托管协议的变更与终止</w:t>
      </w:r>
    </w:p>
    <w:p w14:paraId="4B1F625B"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1.托管协议的变更程序</w:t>
      </w:r>
    </w:p>
    <w:p w14:paraId="0E0D0B96" w14:textId="77777777" w:rsidR="00E47959" w:rsidRPr="00EC51C2" w:rsidRDefault="00E47959" w:rsidP="00E47959">
      <w:pPr>
        <w:autoSpaceDE w:val="0"/>
        <w:autoSpaceDN w:val="0"/>
        <w:adjustRightInd w:val="0"/>
        <w:spacing w:line="360" w:lineRule="auto"/>
        <w:ind w:firstLineChars="200" w:firstLine="444"/>
        <w:jc w:val="left"/>
        <w:rPr>
          <w:rFonts w:ascii="宋体" w:hAnsi="宋体"/>
          <w:spacing w:val="6"/>
          <w:szCs w:val="21"/>
        </w:rPr>
      </w:pPr>
      <w:r w:rsidRPr="00EC51C2">
        <w:rPr>
          <w:rFonts w:ascii="宋体" w:hAnsi="宋体" w:hint="eastAsia"/>
          <w:spacing w:val="6"/>
          <w:szCs w:val="21"/>
        </w:rPr>
        <w:t>本协议双方当事人经协商一致，可以对协议的内容进行变更。变更后的托管协议，其内容不得与《基金合同》的规定有任何冲突，并需</w:t>
      </w:r>
      <w:r w:rsidRPr="00EC51C2">
        <w:rPr>
          <w:rFonts w:ascii="宋体" w:hAnsi="宋体" w:hint="eastAsia"/>
          <w:szCs w:val="21"/>
        </w:rPr>
        <w:t>经基金管理人、基金托管人加盖公章或合同专用章以及双方法定代表人或授权代理人签字（或盖章）确认</w:t>
      </w:r>
      <w:r w:rsidRPr="00EC51C2">
        <w:rPr>
          <w:rFonts w:ascii="宋体" w:hAnsi="宋体" w:hint="eastAsia"/>
          <w:spacing w:val="6"/>
          <w:szCs w:val="21"/>
        </w:rPr>
        <w:t>。基金托管协议的变更报中国证监会</w:t>
      </w:r>
      <w:r w:rsidR="00E851A7" w:rsidRPr="00EC51C2">
        <w:rPr>
          <w:rFonts w:ascii="宋体" w:hAnsi="宋体" w:hint="eastAsia"/>
          <w:spacing w:val="6"/>
          <w:szCs w:val="21"/>
        </w:rPr>
        <w:t>备案</w:t>
      </w:r>
      <w:r w:rsidRPr="00EC51C2">
        <w:rPr>
          <w:rFonts w:ascii="宋体" w:hAnsi="宋体" w:hint="eastAsia"/>
          <w:spacing w:val="6"/>
          <w:szCs w:val="21"/>
        </w:rPr>
        <w:t>。</w:t>
      </w:r>
    </w:p>
    <w:p w14:paraId="25823AC2"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2.基金托管协议终止的情形</w:t>
      </w:r>
    </w:p>
    <w:p w14:paraId="1014DFF9" w14:textId="77777777" w:rsidR="00E47959" w:rsidRPr="00EC51C2" w:rsidRDefault="00E47959" w:rsidP="00E47959">
      <w:pPr>
        <w:autoSpaceDE w:val="0"/>
        <w:autoSpaceDN w:val="0"/>
        <w:adjustRightInd w:val="0"/>
        <w:spacing w:line="360" w:lineRule="auto"/>
        <w:ind w:firstLineChars="200" w:firstLine="444"/>
        <w:jc w:val="left"/>
        <w:rPr>
          <w:rFonts w:ascii="宋体" w:hAnsi="宋体"/>
          <w:spacing w:val="6"/>
          <w:szCs w:val="21"/>
        </w:rPr>
      </w:pPr>
      <w:r w:rsidRPr="00EC51C2">
        <w:rPr>
          <w:rFonts w:ascii="宋体" w:hAnsi="宋体" w:hint="eastAsia"/>
          <w:spacing w:val="6"/>
          <w:szCs w:val="21"/>
        </w:rPr>
        <w:t>发生以下情况，本托管协议终止：</w:t>
      </w:r>
    </w:p>
    <w:p w14:paraId="0BE10F7A" w14:textId="77777777" w:rsidR="00E47959" w:rsidRPr="00EC51C2" w:rsidRDefault="00E47959" w:rsidP="00E47959">
      <w:pPr>
        <w:autoSpaceDE w:val="0"/>
        <w:autoSpaceDN w:val="0"/>
        <w:adjustRightInd w:val="0"/>
        <w:spacing w:line="360" w:lineRule="auto"/>
        <w:ind w:firstLineChars="200" w:firstLine="444"/>
        <w:jc w:val="left"/>
        <w:rPr>
          <w:rFonts w:ascii="宋体" w:hAnsi="宋体"/>
          <w:spacing w:val="6"/>
          <w:szCs w:val="21"/>
        </w:rPr>
      </w:pPr>
      <w:r w:rsidRPr="00EC51C2">
        <w:rPr>
          <w:rFonts w:ascii="宋体" w:hAnsi="宋体" w:hint="eastAsia"/>
          <w:spacing w:val="6"/>
          <w:szCs w:val="21"/>
        </w:rPr>
        <w:t>（1）《基金合同》终止；</w:t>
      </w:r>
    </w:p>
    <w:p w14:paraId="541B81C1" w14:textId="77777777" w:rsidR="00E47959" w:rsidRPr="00EC51C2" w:rsidRDefault="00E47959" w:rsidP="00E47959">
      <w:pPr>
        <w:autoSpaceDE w:val="0"/>
        <w:autoSpaceDN w:val="0"/>
        <w:adjustRightInd w:val="0"/>
        <w:spacing w:line="360" w:lineRule="auto"/>
        <w:ind w:firstLineChars="200" w:firstLine="444"/>
        <w:jc w:val="left"/>
        <w:rPr>
          <w:rFonts w:ascii="宋体" w:hAnsi="宋体"/>
          <w:spacing w:val="6"/>
          <w:szCs w:val="21"/>
        </w:rPr>
      </w:pPr>
      <w:r w:rsidRPr="00EC51C2">
        <w:rPr>
          <w:rFonts w:ascii="宋体" w:hAnsi="宋体" w:hint="eastAsia"/>
          <w:spacing w:val="6"/>
          <w:szCs w:val="21"/>
        </w:rPr>
        <w:t>（2）基金托管人解散、依法被撤销、破产或有其他基金托管人接管基金资产；</w:t>
      </w:r>
    </w:p>
    <w:p w14:paraId="3E4D9910" w14:textId="77777777" w:rsidR="00E47959" w:rsidRPr="00EC51C2" w:rsidRDefault="00E47959" w:rsidP="00E47959">
      <w:pPr>
        <w:autoSpaceDE w:val="0"/>
        <w:autoSpaceDN w:val="0"/>
        <w:adjustRightInd w:val="0"/>
        <w:spacing w:line="360" w:lineRule="auto"/>
        <w:ind w:firstLineChars="200" w:firstLine="444"/>
        <w:jc w:val="left"/>
        <w:rPr>
          <w:rFonts w:ascii="宋体" w:hAnsi="宋体"/>
          <w:spacing w:val="6"/>
          <w:szCs w:val="21"/>
        </w:rPr>
      </w:pPr>
      <w:r w:rsidRPr="00EC51C2">
        <w:rPr>
          <w:rFonts w:ascii="宋体" w:hAnsi="宋体" w:hint="eastAsia"/>
          <w:spacing w:val="6"/>
          <w:szCs w:val="21"/>
        </w:rPr>
        <w:t>（3）基金管理人解散、依法被撤销、破产或有其他基金管理人接管基金管理权；</w:t>
      </w:r>
    </w:p>
    <w:p w14:paraId="41F5CD62" w14:textId="77777777" w:rsidR="00E47959" w:rsidRPr="00EC51C2" w:rsidRDefault="00E47959" w:rsidP="00E47959">
      <w:pPr>
        <w:autoSpaceDE w:val="0"/>
        <w:autoSpaceDN w:val="0"/>
        <w:adjustRightInd w:val="0"/>
        <w:spacing w:line="360" w:lineRule="auto"/>
        <w:ind w:firstLineChars="200" w:firstLine="444"/>
        <w:jc w:val="left"/>
        <w:rPr>
          <w:rFonts w:ascii="宋体" w:hAnsi="宋体"/>
          <w:spacing w:val="6"/>
          <w:szCs w:val="21"/>
        </w:rPr>
      </w:pPr>
      <w:r w:rsidRPr="00EC51C2">
        <w:rPr>
          <w:rFonts w:ascii="宋体" w:hAnsi="宋体" w:hint="eastAsia"/>
          <w:spacing w:val="6"/>
          <w:szCs w:val="21"/>
        </w:rPr>
        <w:lastRenderedPageBreak/>
        <w:t>（4）发生法律法规或《基金合同》规定的终止事项。</w:t>
      </w:r>
    </w:p>
    <w:p w14:paraId="0DD508E3" w14:textId="77777777" w:rsidR="00E47959" w:rsidRPr="00EC51C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 w:val="21"/>
          <w:szCs w:val="21"/>
        </w:rPr>
      </w:pPr>
      <w:r w:rsidRPr="00EC51C2">
        <w:rPr>
          <w:rFonts w:ascii="宋体" w:eastAsia="宋体" w:hAnsi="宋体" w:hint="eastAsia"/>
          <w:b w:val="0"/>
          <w:sz w:val="21"/>
          <w:szCs w:val="21"/>
        </w:rPr>
        <w:t>（二）基金财产的清算</w:t>
      </w:r>
    </w:p>
    <w:p w14:paraId="40C2AF9A"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07D77733"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2.</w:t>
      </w:r>
      <w:r w:rsidRPr="00EC51C2">
        <w:rPr>
          <w:rFonts w:ascii="宋体" w:hAnsi="宋体" w:hint="eastAsia"/>
          <w:kern w:val="0"/>
          <w:szCs w:val="21"/>
        </w:rPr>
        <w:t>在基金财产清算小组接管基金财产之前，基金管理人和基金托管人应按照《基金合同》和本托管协议的规定继续履行保护基金财产安全的职责。</w:t>
      </w:r>
    </w:p>
    <w:p w14:paraId="7004813E" w14:textId="09B4C8BA"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3.基金财产清算小组组成：基金财产清算小组成员由基金管理人、基金托管人、</w:t>
      </w:r>
      <w:r w:rsidR="00BB171D" w:rsidRPr="00EC51C2">
        <w:rPr>
          <w:rFonts w:ascii="宋体" w:hAnsi="宋体" w:hint="eastAsia"/>
          <w:szCs w:val="21"/>
        </w:rPr>
        <w:t>符合《中华人民共和国证券法》规定的</w:t>
      </w:r>
      <w:r w:rsidRPr="00EC51C2">
        <w:rPr>
          <w:rFonts w:ascii="宋体" w:hAnsi="宋体" w:hint="eastAsia"/>
          <w:szCs w:val="21"/>
        </w:rPr>
        <w:t>注册会计师、律师以及中国证监会指定的人员组成。基金财产清算小组可以聘用必要的工作人员。</w:t>
      </w:r>
    </w:p>
    <w:p w14:paraId="77DF1DAF"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4.基金财产清算小组职责：基金财产清算小组负责基金财产的保管、清理、估价、变现和分配。基金财产清算小组可以依法进行必要的民事活动。</w:t>
      </w:r>
    </w:p>
    <w:p w14:paraId="4582ADA6" w14:textId="77777777" w:rsidR="00E47959" w:rsidRPr="00EC51C2" w:rsidRDefault="00E47959" w:rsidP="00E47959">
      <w:pPr>
        <w:tabs>
          <w:tab w:val="left" w:pos="6435"/>
        </w:tabs>
        <w:spacing w:line="360" w:lineRule="auto"/>
        <w:ind w:firstLineChars="200" w:firstLine="420"/>
        <w:rPr>
          <w:rFonts w:ascii="宋体" w:hAnsi="宋体"/>
          <w:szCs w:val="21"/>
        </w:rPr>
      </w:pPr>
      <w:r w:rsidRPr="00EC51C2">
        <w:rPr>
          <w:rFonts w:ascii="宋体" w:hAnsi="宋体" w:hint="eastAsia"/>
          <w:szCs w:val="21"/>
        </w:rPr>
        <w:t>5.基金财产清算程序：</w:t>
      </w:r>
      <w:r w:rsidRPr="00EC51C2">
        <w:rPr>
          <w:rFonts w:ascii="宋体" w:hAnsi="宋体" w:hint="eastAsia"/>
          <w:szCs w:val="21"/>
        </w:rPr>
        <w:tab/>
      </w:r>
    </w:p>
    <w:p w14:paraId="414C8283" w14:textId="531FB94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（1）《基金合同》终止</w:t>
      </w:r>
      <w:r w:rsidR="00E851A7" w:rsidRPr="00EC51C2">
        <w:rPr>
          <w:rFonts w:ascii="宋体" w:hAnsi="宋体" w:hint="eastAsia"/>
          <w:szCs w:val="21"/>
        </w:rPr>
        <w:t>情形出现时</w:t>
      </w:r>
      <w:r w:rsidRPr="00EC51C2">
        <w:rPr>
          <w:rFonts w:ascii="宋体" w:hAnsi="宋体" w:hint="eastAsia"/>
          <w:szCs w:val="21"/>
        </w:rPr>
        <w:t>，由基金财产清算小组统一接管基金</w:t>
      </w:r>
      <w:r w:rsidR="004B6352" w:rsidRPr="00EC51C2">
        <w:rPr>
          <w:rFonts w:ascii="宋体" w:hAnsi="宋体" w:hint="eastAsia"/>
          <w:szCs w:val="21"/>
        </w:rPr>
        <w:t>财产</w:t>
      </w:r>
      <w:r w:rsidRPr="00EC51C2">
        <w:rPr>
          <w:rFonts w:ascii="宋体" w:hAnsi="宋体" w:hint="eastAsia"/>
          <w:szCs w:val="21"/>
        </w:rPr>
        <w:t>；</w:t>
      </w:r>
    </w:p>
    <w:p w14:paraId="2F37A0D3"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（2）对基金财产和债权债务进行清理和确认；</w:t>
      </w:r>
    </w:p>
    <w:p w14:paraId="04219234"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（3）对基金财产进行估值和变现；</w:t>
      </w:r>
    </w:p>
    <w:p w14:paraId="16F27650"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（4）制作清算报告；</w:t>
      </w:r>
    </w:p>
    <w:p w14:paraId="6EB18EFC"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（5）</w:t>
      </w:r>
      <w:r w:rsidRPr="00EC51C2">
        <w:rPr>
          <w:rFonts w:ascii="宋体" w:hAnsi="宋体" w:hint="eastAsia"/>
          <w:bCs/>
          <w:szCs w:val="21"/>
        </w:rPr>
        <w:t>聘请会计师事务所对清算报告进行外部审计，聘请律师事务所对清算报告出具法律意见书；</w:t>
      </w:r>
    </w:p>
    <w:p w14:paraId="2CC75508" w14:textId="29E3E1FC" w:rsidR="00E47959" w:rsidRPr="00EC51C2" w:rsidRDefault="00E47959" w:rsidP="00611313">
      <w:pPr>
        <w:spacing w:line="360" w:lineRule="auto"/>
        <w:ind w:firstLineChars="200" w:firstLine="420"/>
        <w:rPr>
          <w:rFonts w:ascii="宋体" w:hAnsi="宋体"/>
          <w:kern w:val="0"/>
          <w:szCs w:val="21"/>
        </w:rPr>
      </w:pPr>
      <w:r w:rsidRPr="00EC51C2">
        <w:rPr>
          <w:rFonts w:ascii="宋体" w:hAnsi="宋体" w:hint="eastAsia"/>
          <w:szCs w:val="21"/>
        </w:rPr>
        <w:t>（6）将清算报告报中国证监会备案并公告；</w:t>
      </w:r>
    </w:p>
    <w:p w14:paraId="7615D491" w14:textId="6D840965"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（7）</w:t>
      </w:r>
      <w:r w:rsidRPr="00EC51C2">
        <w:rPr>
          <w:rFonts w:ascii="宋体" w:hAnsi="宋体" w:hint="eastAsia"/>
          <w:bCs/>
          <w:szCs w:val="21"/>
        </w:rPr>
        <w:t>对基金</w:t>
      </w:r>
      <w:r w:rsidR="00E851A7" w:rsidRPr="00EC51C2">
        <w:rPr>
          <w:rFonts w:ascii="宋体" w:hAnsi="宋体" w:hint="eastAsia"/>
          <w:bCs/>
          <w:szCs w:val="21"/>
        </w:rPr>
        <w:t>剩余</w:t>
      </w:r>
      <w:r w:rsidRPr="00EC51C2">
        <w:rPr>
          <w:rFonts w:ascii="宋体" w:hAnsi="宋体" w:hint="eastAsia"/>
          <w:bCs/>
          <w:szCs w:val="21"/>
        </w:rPr>
        <w:t>财产进行分配</w:t>
      </w:r>
      <w:r w:rsidR="004B6352" w:rsidRPr="00EC51C2">
        <w:rPr>
          <w:rFonts w:ascii="宋体" w:hAnsi="宋体" w:hint="eastAsia"/>
          <w:bCs/>
          <w:szCs w:val="21"/>
        </w:rPr>
        <w:t>。</w:t>
      </w:r>
    </w:p>
    <w:p w14:paraId="3E88B583" w14:textId="77777777" w:rsidR="00E47959" w:rsidRPr="00EC51C2" w:rsidRDefault="00E47959" w:rsidP="00E47959">
      <w:pPr>
        <w:adjustRightInd w:val="0"/>
        <w:snapToGrid w:val="0"/>
        <w:spacing w:line="360" w:lineRule="auto"/>
        <w:ind w:firstLineChars="200" w:firstLine="420"/>
        <w:rPr>
          <w:rFonts w:ascii="宋体" w:hAnsi="宋体" w:cs="Arial"/>
          <w:szCs w:val="21"/>
        </w:rPr>
      </w:pPr>
      <w:r w:rsidRPr="00EC51C2">
        <w:rPr>
          <w:rFonts w:ascii="宋体" w:hAnsi="宋体" w:cs="Arial" w:hint="eastAsia"/>
          <w:szCs w:val="21"/>
        </w:rPr>
        <w:t>6.清算费用</w:t>
      </w:r>
    </w:p>
    <w:p w14:paraId="1DA83FBA" w14:textId="23A098DF" w:rsidR="00E47959" w:rsidRPr="00EC51C2" w:rsidRDefault="00E47959" w:rsidP="00E47959">
      <w:pPr>
        <w:adjustRightInd w:val="0"/>
        <w:snapToGrid w:val="0"/>
        <w:spacing w:line="360" w:lineRule="auto"/>
        <w:ind w:firstLineChars="200" w:firstLine="420"/>
        <w:rPr>
          <w:rFonts w:ascii="宋体" w:hAnsi="宋体" w:cs="Arial"/>
          <w:szCs w:val="21"/>
        </w:rPr>
      </w:pPr>
      <w:r w:rsidRPr="00EC51C2">
        <w:rPr>
          <w:rFonts w:ascii="宋体" w:hAnsi="宋体" w:cs="Arial" w:hint="eastAsia"/>
          <w:szCs w:val="21"/>
        </w:rPr>
        <w:t>清算费用是指基金</w:t>
      </w:r>
      <w:r w:rsidR="004B6352" w:rsidRPr="00EC51C2">
        <w:rPr>
          <w:rFonts w:ascii="宋体" w:hAnsi="宋体" w:cs="Arial" w:hint="eastAsia"/>
          <w:szCs w:val="21"/>
        </w:rPr>
        <w:t>财产</w:t>
      </w:r>
      <w:r w:rsidRPr="00EC51C2">
        <w:rPr>
          <w:rFonts w:ascii="宋体" w:hAnsi="宋体" w:cs="Arial" w:hint="eastAsia"/>
          <w:szCs w:val="21"/>
        </w:rPr>
        <w:t>清算小组在进行基金</w:t>
      </w:r>
      <w:r w:rsidR="004B6352" w:rsidRPr="00EC51C2">
        <w:rPr>
          <w:rFonts w:ascii="宋体" w:hAnsi="宋体" w:cs="Arial" w:hint="eastAsia"/>
          <w:szCs w:val="21"/>
        </w:rPr>
        <w:t>财产</w:t>
      </w:r>
      <w:r w:rsidRPr="00EC51C2">
        <w:rPr>
          <w:rFonts w:ascii="宋体" w:hAnsi="宋体" w:cs="Arial" w:hint="eastAsia"/>
          <w:szCs w:val="21"/>
        </w:rPr>
        <w:t>清算过程中发生的所有合理费用，清算费用由基金</w:t>
      </w:r>
      <w:r w:rsidR="004B6352" w:rsidRPr="00EC51C2">
        <w:rPr>
          <w:rFonts w:ascii="宋体" w:hAnsi="宋体" w:cs="Arial" w:hint="eastAsia"/>
          <w:szCs w:val="21"/>
        </w:rPr>
        <w:t>财产</w:t>
      </w:r>
      <w:r w:rsidRPr="00EC51C2">
        <w:rPr>
          <w:rFonts w:ascii="宋体" w:hAnsi="宋体" w:cs="Arial" w:hint="eastAsia"/>
          <w:szCs w:val="21"/>
        </w:rPr>
        <w:t>清算小组优先从基金</w:t>
      </w:r>
      <w:r w:rsidR="004B6352" w:rsidRPr="00EC51C2">
        <w:rPr>
          <w:rFonts w:ascii="宋体" w:hAnsi="宋体" w:cs="Arial" w:hint="eastAsia"/>
          <w:szCs w:val="21"/>
        </w:rPr>
        <w:t>剩余</w:t>
      </w:r>
      <w:r w:rsidRPr="00EC51C2">
        <w:rPr>
          <w:rFonts w:ascii="宋体" w:hAnsi="宋体" w:cs="Arial" w:hint="eastAsia"/>
          <w:szCs w:val="21"/>
        </w:rPr>
        <w:t>财产中支付。</w:t>
      </w:r>
    </w:p>
    <w:p w14:paraId="5AA193F1" w14:textId="77777777" w:rsidR="00E47959" w:rsidRPr="00EC51C2" w:rsidRDefault="00E47959" w:rsidP="00E47959">
      <w:pPr>
        <w:adjustRightInd w:val="0"/>
        <w:snapToGrid w:val="0"/>
        <w:spacing w:line="360" w:lineRule="auto"/>
        <w:ind w:firstLineChars="200" w:firstLine="420"/>
        <w:rPr>
          <w:rFonts w:ascii="宋体" w:hAnsi="宋体" w:cs="Arial"/>
          <w:szCs w:val="21"/>
        </w:rPr>
      </w:pPr>
      <w:r w:rsidRPr="00EC51C2">
        <w:rPr>
          <w:rFonts w:ascii="宋体" w:hAnsi="宋体" w:cs="Arial" w:hint="eastAsia"/>
          <w:szCs w:val="21"/>
        </w:rPr>
        <w:t>7.基金财产按下列顺序清偿：</w:t>
      </w:r>
    </w:p>
    <w:p w14:paraId="03B5686F" w14:textId="77777777" w:rsidR="00E47959" w:rsidRPr="00EC51C2" w:rsidRDefault="00E47959" w:rsidP="00E47959">
      <w:pPr>
        <w:adjustRightInd w:val="0"/>
        <w:snapToGrid w:val="0"/>
        <w:spacing w:line="360" w:lineRule="auto"/>
        <w:ind w:firstLineChars="200" w:firstLine="420"/>
        <w:rPr>
          <w:rFonts w:ascii="宋体" w:hAnsi="宋体" w:cs="Arial"/>
          <w:szCs w:val="21"/>
        </w:rPr>
      </w:pPr>
      <w:r w:rsidRPr="00EC51C2">
        <w:rPr>
          <w:rFonts w:ascii="宋体" w:hAnsi="宋体" w:cs="Arial" w:hint="eastAsia"/>
          <w:szCs w:val="21"/>
        </w:rPr>
        <w:t>(1)支付清算费用；</w:t>
      </w:r>
    </w:p>
    <w:p w14:paraId="617422AB" w14:textId="77777777" w:rsidR="00E47959" w:rsidRPr="00EC51C2" w:rsidRDefault="00E47959" w:rsidP="00E47959">
      <w:pPr>
        <w:adjustRightInd w:val="0"/>
        <w:snapToGrid w:val="0"/>
        <w:spacing w:line="360" w:lineRule="auto"/>
        <w:ind w:firstLineChars="200" w:firstLine="420"/>
        <w:rPr>
          <w:rFonts w:ascii="宋体" w:hAnsi="宋体" w:cs="Arial"/>
          <w:szCs w:val="21"/>
        </w:rPr>
      </w:pPr>
      <w:r w:rsidRPr="00EC51C2">
        <w:rPr>
          <w:rFonts w:ascii="宋体" w:hAnsi="宋体" w:cs="Arial" w:hint="eastAsia"/>
          <w:szCs w:val="21"/>
        </w:rPr>
        <w:t>(2)交纳所欠税款；</w:t>
      </w:r>
    </w:p>
    <w:p w14:paraId="3F62EABD" w14:textId="77777777" w:rsidR="00E47959" w:rsidRPr="00EC51C2" w:rsidRDefault="00E47959" w:rsidP="00E47959">
      <w:pPr>
        <w:adjustRightInd w:val="0"/>
        <w:snapToGrid w:val="0"/>
        <w:spacing w:line="360" w:lineRule="auto"/>
        <w:ind w:firstLineChars="200" w:firstLine="420"/>
        <w:rPr>
          <w:rFonts w:ascii="宋体" w:hAnsi="宋体" w:cs="Arial"/>
          <w:szCs w:val="21"/>
        </w:rPr>
      </w:pPr>
      <w:r w:rsidRPr="00EC51C2">
        <w:rPr>
          <w:rFonts w:ascii="宋体" w:hAnsi="宋体" w:cs="Arial" w:hint="eastAsia"/>
          <w:szCs w:val="21"/>
        </w:rPr>
        <w:t>(3)清偿基金债务；</w:t>
      </w:r>
    </w:p>
    <w:p w14:paraId="50D42EB9" w14:textId="77777777" w:rsidR="00E47959" w:rsidRPr="00EC51C2" w:rsidRDefault="00E47959" w:rsidP="00E47959">
      <w:pPr>
        <w:adjustRightInd w:val="0"/>
        <w:snapToGrid w:val="0"/>
        <w:spacing w:line="360" w:lineRule="auto"/>
        <w:ind w:firstLineChars="200" w:firstLine="420"/>
        <w:rPr>
          <w:rFonts w:ascii="宋体" w:hAnsi="宋体" w:cs="Arial"/>
          <w:szCs w:val="21"/>
        </w:rPr>
      </w:pPr>
      <w:r w:rsidRPr="00EC51C2">
        <w:rPr>
          <w:rFonts w:ascii="宋体" w:hAnsi="宋体" w:cs="Arial" w:hint="eastAsia"/>
          <w:szCs w:val="21"/>
        </w:rPr>
        <w:t>(4)按基金份额持有人持有的基金份额比例进行分配。</w:t>
      </w:r>
    </w:p>
    <w:p w14:paraId="771155C8" w14:textId="77777777" w:rsidR="00E47959" w:rsidRPr="00EC51C2" w:rsidRDefault="00E47959" w:rsidP="00E47959">
      <w:pPr>
        <w:spacing w:line="360" w:lineRule="auto"/>
        <w:ind w:firstLine="200"/>
        <w:rPr>
          <w:rFonts w:ascii="宋体" w:hAnsi="宋体" w:cs="Arial"/>
          <w:szCs w:val="21"/>
        </w:rPr>
      </w:pPr>
      <w:r w:rsidRPr="00EC51C2">
        <w:rPr>
          <w:rFonts w:ascii="宋体" w:hAnsi="宋体" w:cs="Arial" w:hint="eastAsia"/>
          <w:szCs w:val="21"/>
        </w:rPr>
        <w:t>基金财产未按前款(1)－(3)项规定清偿前，不分配给基金份额持有人。</w:t>
      </w:r>
    </w:p>
    <w:p w14:paraId="6F14CD0B" w14:textId="77777777" w:rsidR="00E47959" w:rsidRPr="00EC51C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 w:val="21"/>
          <w:szCs w:val="21"/>
        </w:rPr>
      </w:pPr>
      <w:r w:rsidRPr="00EC51C2">
        <w:rPr>
          <w:rFonts w:ascii="宋体" w:eastAsia="宋体" w:hAnsi="宋体" w:hint="eastAsia"/>
          <w:b w:val="0"/>
          <w:sz w:val="21"/>
          <w:szCs w:val="21"/>
        </w:rPr>
        <w:t>（三）基金财产清算的公告</w:t>
      </w:r>
    </w:p>
    <w:p w14:paraId="0C0B14B6" w14:textId="0B39472A" w:rsidR="00E47959" w:rsidRPr="00EC51C2" w:rsidRDefault="00E47959">
      <w:pPr>
        <w:spacing w:line="360" w:lineRule="auto"/>
        <w:ind w:firstLineChars="200" w:firstLine="420"/>
        <w:rPr>
          <w:rFonts w:ascii="宋体" w:hAnsi="宋体"/>
          <w:szCs w:val="21"/>
        </w:rPr>
      </w:pPr>
      <w:r w:rsidRPr="00EC51C2">
        <w:rPr>
          <w:rFonts w:ascii="宋体" w:hAnsi="宋体" w:hint="eastAsia"/>
          <w:szCs w:val="21"/>
        </w:rPr>
        <w:t>清算过程中的有关重大事项须及时公告；基金财产清算报告</w:t>
      </w:r>
      <w:proofErr w:type="gramStart"/>
      <w:r w:rsidRPr="00EC51C2">
        <w:rPr>
          <w:rFonts w:ascii="宋体" w:hAnsi="宋体" w:hint="eastAsia"/>
          <w:szCs w:val="21"/>
        </w:rPr>
        <w:t>经</w:t>
      </w:r>
      <w:r w:rsidR="009656CC" w:rsidRPr="00EC51C2">
        <w:rPr>
          <w:rFonts w:ascii="宋体" w:hAnsi="宋体" w:hint="eastAsia"/>
          <w:szCs w:val="21"/>
        </w:rPr>
        <w:t>符合</w:t>
      </w:r>
      <w:proofErr w:type="gramEnd"/>
      <w:r w:rsidR="009656CC" w:rsidRPr="00EC51C2">
        <w:rPr>
          <w:rFonts w:ascii="宋体" w:hAnsi="宋体" w:hint="eastAsia"/>
          <w:szCs w:val="21"/>
        </w:rPr>
        <w:t>《中华人民共和国证</w:t>
      </w:r>
      <w:r w:rsidR="009656CC" w:rsidRPr="00EC51C2">
        <w:rPr>
          <w:rFonts w:ascii="宋体" w:hAnsi="宋体" w:hint="eastAsia"/>
          <w:szCs w:val="21"/>
        </w:rPr>
        <w:lastRenderedPageBreak/>
        <w:t>券法》规定的</w:t>
      </w:r>
      <w:r w:rsidRPr="00EC51C2">
        <w:rPr>
          <w:rFonts w:ascii="宋体" w:hAnsi="宋体" w:hint="eastAsia"/>
          <w:szCs w:val="21"/>
        </w:rPr>
        <w:t>会计师事务所审计并由律师事务所出具法律意见书后报中国证监会备案并公告。基金财产清算公告于</w:t>
      </w:r>
      <w:r w:rsidR="00E851A7" w:rsidRPr="00EC51C2">
        <w:rPr>
          <w:rFonts w:ascii="宋体" w:hAnsi="宋体" w:hint="eastAsia"/>
          <w:szCs w:val="21"/>
        </w:rPr>
        <w:t>基金财产清算报告</w:t>
      </w:r>
      <w:r w:rsidRPr="00EC51C2">
        <w:rPr>
          <w:rFonts w:ascii="宋体" w:hAnsi="宋体" w:hint="eastAsia"/>
          <w:szCs w:val="21"/>
        </w:rPr>
        <w:t>报中国证监会备案后5个工作日内由基金财产清算小组进行公告。</w:t>
      </w:r>
      <w:r w:rsidR="009656CC" w:rsidRPr="00EC51C2">
        <w:rPr>
          <w:rFonts w:ascii="宋体" w:hAnsi="宋体" w:hint="eastAsia"/>
          <w:szCs w:val="21"/>
        </w:rPr>
        <w:t>基金财产清算小组应当将清算报告登载在规定网站上，并将清算报告提示性公告登载在规定报刊上。</w:t>
      </w:r>
    </w:p>
    <w:p w14:paraId="20264B62" w14:textId="77777777" w:rsidR="00E47959" w:rsidRPr="00EC51C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 w:val="21"/>
          <w:szCs w:val="21"/>
        </w:rPr>
      </w:pPr>
      <w:r w:rsidRPr="00EC51C2">
        <w:rPr>
          <w:rFonts w:ascii="宋体" w:eastAsia="宋体" w:hAnsi="宋体" w:hint="eastAsia"/>
          <w:b w:val="0"/>
          <w:sz w:val="21"/>
          <w:szCs w:val="21"/>
        </w:rPr>
        <w:t>（四）基金财产清算账册及文件的保存</w:t>
      </w:r>
    </w:p>
    <w:p w14:paraId="7826AA17" w14:textId="131F013A" w:rsidR="00E47959" w:rsidRPr="00EC51C2" w:rsidRDefault="00E47959" w:rsidP="00B513AA">
      <w:pPr>
        <w:spacing w:line="360" w:lineRule="auto"/>
        <w:ind w:firstLineChars="200" w:firstLine="420"/>
        <w:rPr>
          <w:rFonts w:ascii="宋体" w:hAnsi="宋体"/>
          <w:szCs w:val="21"/>
        </w:rPr>
      </w:pPr>
      <w:r w:rsidRPr="00EC51C2">
        <w:rPr>
          <w:rFonts w:ascii="宋体" w:hAnsi="宋体" w:hint="eastAsia"/>
          <w:szCs w:val="21"/>
        </w:rPr>
        <w:t>基金财产清算账册及有关文件由基金托管人保存</w:t>
      </w:r>
      <w:r w:rsidR="004B6352" w:rsidRPr="00EC51C2">
        <w:rPr>
          <w:rFonts w:ascii="宋体" w:hAnsi="宋体" w:hint="eastAsia"/>
          <w:szCs w:val="21"/>
        </w:rPr>
        <w:t>，保存期限不低于法律法规规定的最低期限</w:t>
      </w:r>
      <w:r w:rsidRPr="00EC51C2">
        <w:rPr>
          <w:rFonts w:ascii="宋体" w:hAnsi="宋体" w:hint="eastAsia"/>
          <w:szCs w:val="21"/>
        </w:rPr>
        <w:t>。</w:t>
      </w:r>
    </w:p>
    <w:p w14:paraId="03B015EA" w14:textId="77777777" w:rsidR="00CC3256" w:rsidRPr="00EC51C2" w:rsidRDefault="00CC3256" w:rsidP="00B513AA">
      <w:pPr>
        <w:spacing w:line="360" w:lineRule="auto"/>
        <w:ind w:firstLineChars="200" w:firstLine="420"/>
        <w:rPr>
          <w:rFonts w:ascii="宋体" w:hAnsi="宋体"/>
          <w:szCs w:val="21"/>
        </w:rPr>
      </w:pPr>
    </w:p>
    <w:p w14:paraId="7E583D19" w14:textId="56E763AF" w:rsidR="00E47959" w:rsidRPr="00EC51C2" w:rsidRDefault="00A96512" w:rsidP="00B513AA">
      <w:pPr>
        <w:spacing w:line="500" w:lineRule="atLeast"/>
        <w:jc w:val="center"/>
        <w:outlineLvl w:val="0"/>
        <w:rPr>
          <w:rFonts w:ascii="宋体" w:hAnsi="宋体"/>
          <w:szCs w:val="21"/>
        </w:rPr>
      </w:pPr>
      <w:bookmarkStart w:id="74" w:name="_Toc382819133"/>
      <w:r w:rsidRPr="00EC51C2">
        <w:rPr>
          <w:rFonts w:ascii="宋体" w:hAnsi="宋体" w:hint="eastAsia"/>
          <w:b/>
          <w:szCs w:val="21"/>
        </w:rPr>
        <w:t>十六、</w:t>
      </w:r>
      <w:r w:rsidR="00E47959" w:rsidRPr="00EC51C2">
        <w:rPr>
          <w:rFonts w:ascii="宋体" w:hAnsi="宋体" w:hint="eastAsia"/>
          <w:b/>
          <w:szCs w:val="21"/>
        </w:rPr>
        <w:t>违约责任</w:t>
      </w:r>
      <w:bookmarkEnd w:id="74"/>
    </w:p>
    <w:p w14:paraId="1A2CD4F5" w14:textId="77777777" w:rsidR="00E47959" w:rsidRPr="00EC51C2" w:rsidRDefault="00E47959" w:rsidP="00E47959">
      <w:pPr>
        <w:spacing w:line="360" w:lineRule="auto"/>
        <w:ind w:firstLineChars="200" w:firstLine="420"/>
        <w:rPr>
          <w:bCs/>
          <w:szCs w:val="21"/>
        </w:rPr>
      </w:pPr>
      <w:r w:rsidRPr="00EC51C2">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sidRPr="00EC51C2">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sidRPr="00EC51C2">
        <w:rPr>
          <w:rFonts w:ascii="宋体" w:hAnsi="宋体" w:hint="eastAsia"/>
          <w:szCs w:val="21"/>
        </w:rPr>
        <w:t>但是发生下列情况，当事人免责：</w:t>
      </w:r>
    </w:p>
    <w:p w14:paraId="44F26BA2"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1.基金管理人及基金托管人按照当时有效的法律法规或中国证监会的规定作为或不作为而造成的损失等；</w:t>
      </w:r>
    </w:p>
    <w:p w14:paraId="2317FB46" w14:textId="7E9478EC"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2.基金管理人由于按照《基金合同》规定的投资原则而行使或不行使其投资权而造成的损失等；</w:t>
      </w:r>
    </w:p>
    <w:p w14:paraId="6B46944C" w14:textId="496EF454" w:rsidR="00E47959" w:rsidRPr="00EC51C2" w:rsidRDefault="00E47959" w:rsidP="00873D01">
      <w:pPr>
        <w:spacing w:line="360" w:lineRule="auto"/>
        <w:ind w:firstLineChars="200" w:firstLine="420"/>
        <w:rPr>
          <w:rFonts w:ascii="宋体" w:hAnsi="宋体"/>
          <w:szCs w:val="21"/>
        </w:rPr>
      </w:pPr>
      <w:r w:rsidRPr="00EC51C2">
        <w:rPr>
          <w:rFonts w:ascii="宋体" w:hAnsi="宋体" w:hint="eastAsia"/>
          <w:szCs w:val="21"/>
        </w:rPr>
        <w:t>3.</w:t>
      </w:r>
      <w:r w:rsidR="00583251" w:rsidRPr="00EC51C2">
        <w:rPr>
          <w:rFonts w:ascii="宋体" w:hAnsi="宋体" w:hint="eastAsia"/>
          <w:szCs w:val="21"/>
        </w:rPr>
        <w:t>不可抗力</w:t>
      </w:r>
      <w:r w:rsidRPr="00EC51C2">
        <w:rPr>
          <w:rFonts w:ascii="宋体" w:hAnsi="宋体" w:hint="eastAsia"/>
          <w:szCs w:val="21"/>
        </w:rPr>
        <w:t>。</w:t>
      </w:r>
    </w:p>
    <w:p w14:paraId="0DB40619" w14:textId="045EAEE0" w:rsidR="00E47959" w:rsidRPr="00EC51C2" w:rsidRDefault="00E47959" w:rsidP="00E47959">
      <w:pPr>
        <w:spacing w:line="360" w:lineRule="auto"/>
        <w:ind w:firstLineChars="200" w:firstLine="420"/>
        <w:rPr>
          <w:bCs/>
          <w:szCs w:val="21"/>
        </w:rPr>
      </w:pPr>
      <w:r w:rsidRPr="00EC51C2">
        <w:rPr>
          <w:rFonts w:ascii="宋体" w:hAnsi="宋体" w:hint="eastAsia"/>
          <w:szCs w:val="21"/>
        </w:rPr>
        <w:t>（</w:t>
      </w:r>
      <w:r w:rsidR="0093533F" w:rsidRPr="00EC51C2">
        <w:rPr>
          <w:rFonts w:ascii="宋体" w:hAnsi="宋体" w:hint="eastAsia"/>
          <w:szCs w:val="21"/>
        </w:rPr>
        <w:t>二</w:t>
      </w:r>
      <w:r w:rsidRPr="00EC51C2">
        <w:rPr>
          <w:rFonts w:ascii="宋体" w:hAnsi="宋体" w:hint="eastAsia"/>
          <w:szCs w:val="21"/>
        </w:rPr>
        <w:t>）</w:t>
      </w:r>
      <w:r w:rsidRPr="00EC51C2">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04D50F0" w14:textId="7A2CC3BD" w:rsidR="009656CC" w:rsidRPr="00EC51C2" w:rsidRDefault="009656CC" w:rsidP="00E47959">
      <w:pPr>
        <w:spacing w:line="360" w:lineRule="auto"/>
        <w:ind w:firstLineChars="200" w:firstLine="420"/>
        <w:rPr>
          <w:rFonts w:ascii="宋体" w:hAnsi="宋体"/>
          <w:szCs w:val="21"/>
          <w:lang w:val="x-none"/>
        </w:rPr>
      </w:pPr>
      <w:r w:rsidRPr="00EC51C2">
        <w:rPr>
          <w:rFonts w:ascii="宋体" w:hAnsi="宋体" w:hint="eastAsia"/>
          <w:szCs w:val="21"/>
          <w:lang w:val="x-none"/>
        </w:rPr>
        <w:t>（</w:t>
      </w:r>
      <w:r w:rsidR="0093533F" w:rsidRPr="00EC51C2">
        <w:rPr>
          <w:rFonts w:ascii="宋体" w:hAnsi="宋体" w:hint="eastAsia"/>
          <w:szCs w:val="21"/>
          <w:lang w:val="x-none"/>
        </w:rPr>
        <w:t>三</w:t>
      </w:r>
      <w:r w:rsidRPr="00EC51C2">
        <w:rPr>
          <w:rFonts w:ascii="宋体" w:hAnsi="宋体" w:hint="eastAsia"/>
          <w:szCs w:val="21"/>
          <w:lang w:val="x-none"/>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6DAF7E87" w14:textId="77777777" w:rsidR="0093533F" w:rsidRPr="00EC51C2" w:rsidRDefault="0093533F" w:rsidP="00E47959">
      <w:pPr>
        <w:spacing w:line="360" w:lineRule="auto"/>
        <w:ind w:firstLineChars="200" w:firstLine="420"/>
        <w:rPr>
          <w:rFonts w:ascii="宋体" w:hAnsi="宋体"/>
          <w:szCs w:val="21"/>
          <w:lang w:val="x-none"/>
        </w:rPr>
      </w:pPr>
    </w:p>
    <w:p w14:paraId="4E5AA281" w14:textId="5F900ECA" w:rsidR="00E47959" w:rsidRPr="00EC51C2" w:rsidRDefault="00F97575" w:rsidP="00B513AA">
      <w:pPr>
        <w:spacing w:line="500" w:lineRule="atLeast"/>
        <w:jc w:val="center"/>
        <w:outlineLvl w:val="0"/>
        <w:rPr>
          <w:rFonts w:ascii="宋体" w:hAnsi="宋体"/>
          <w:szCs w:val="21"/>
        </w:rPr>
      </w:pPr>
      <w:bookmarkStart w:id="75" w:name="_Toc382819134"/>
      <w:r w:rsidRPr="00EC51C2">
        <w:rPr>
          <w:rFonts w:ascii="宋体" w:hAnsi="宋体" w:hint="eastAsia"/>
          <w:b/>
          <w:szCs w:val="21"/>
        </w:rPr>
        <w:lastRenderedPageBreak/>
        <w:t>十七、</w:t>
      </w:r>
      <w:r w:rsidR="00E47959" w:rsidRPr="00EC51C2">
        <w:rPr>
          <w:rFonts w:ascii="宋体" w:hAnsi="宋体" w:hint="eastAsia"/>
          <w:b/>
          <w:szCs w:val="21"/>
        </w:rPr>
        <w:t>适用法律及争议解决方式</w:t>
      </w:r>
      <w:bookmarkEnd w:id="75"/>
    </w:p>
    <w:p w14:paraId="06191C43" w14:textId="388928F1" w:rsidR="00E47959" w:rsidRPr="00EC51C2" w:rsidRDefault="00E47959" w:rsidP="00E47959">
      <w:pPr>
        <w:spacing w:line="360" w:lineRule="auto"/>
        <w:ind w:firstLineChars="200" w:firstLine="420"/>
        <w:rPr>
          <w:rFonts w:ascii="宋体" w:hAnsi="宋体"/>
          <w:szCs w:val="21"/>
          <w:lang w:val="x-none"/>
        </w:rPr>
      </w:pPr>
      <w:r w:rsidRPr="00EC51C2">
        <w:rPr>
          <w:rFonts w:ascii="宋体" w:hAnsi="宋体" w:hint="eastAsia"/>
          <w:szCs w:val="21"/>
          <w:lang w:val="x-none"/>
        </w:rPr>
        <w:t>（一）</w:t>
      </w:r>
      <w:r w:rsidRPr="00EC51C2">
        <w:rPr>
          <w:rFonts w:ascii="宋体" w:hAnsi="宋体" w:hint="eastAsia"/>
          <w:szCs w:val="21"/>
        </w:rPr>
        <w:t>本协议适用中华人民共和国法律（为本协议之目的，在此不包括</w:t>
      </w:r>
      <w:r w:rsidR="00CA22EF" w:rsidRPr="00EC51C2">
        <w:rPr>
          <w:rFonts w:ascii="宋体" w:hAnsi="宋体" w:hint="eastAsia"/>
          <w:szCs w:val="21"/>
        </w:rPr>
        <w:t>中国</w:t>
      </w:r>
      <w:r w:rsidRPr="00EC51C2">
        <w:rPr>
          <w:rFonts w:ascii="宋体" w:hAnsi="宋体" w:hint="eastAsia"/>
          <w:szCs w:val="21"/>
        </w:rPr>
        <w:t>香港、澳门特别行政区和台湾地区法律），并从其解释。</w:t>
      </w:r>
    </w:p>
    <w:p w14:paraId="0C5DF150" w14:textId="479E2571"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（二）</w:t>
      </w:r>
      <w:r w:rsidR="00BB171D" w:rsidRPr="00EC51C2">
        <w:rPr>
          <w:rFonts w:ascii="宋体" w:hAnsi="宋体" w:hint="eastAsia"/>
          <w:szCs w:val="21"/>
        </w:rPr>
        <w:t>双方</w:t>
      </w:r>
      <w:r w:rsidRPr="00EC51C2">
        <w:rPr>
          <w:rFonts w:ascii="宋体" w:hAnsi="宋体" w:hint="eastAsia"/>
          <w:szCs w:val="21"/>
        </w:rPr>
        <w:t>当事人同意，因本协议而产生的或与本协议有关的一切争议，除经友好协商可以解决的，应提交上海国际经济贸易仲裁委员会，根据该会届时有效的仲裁规则进行仲裁，仲裁的地点在</w:t>
      </w:r>
      <w:r w:rsidRPr="00EC51C2">
        <w:rPr>
          <w:rFonts w:ascii="宋体" w:hAnsi="宋体" w:hint="eastAsia"/>
          <w:b/>
          <w:szCs w:val="21"/>
        </w:rPr>
        <w:t>上海</w:t>
      </w:r>
      <w:r w:rsidRPr="00EC51C2">
        <w:rPr>
          <w:rFonts w:ascii="宋体" w:hAnsi="宋体" w:hint="eastAsia"/>
          <w:szCs w:val="21"/>
        </w:rPr>
        <w:t>，仲裁裁决是终局性的并对相关各方均有约束力，</w:t>
      </w:r>
      <w:r w:rsidR="00367F76" w:rsidRPr="00EC51C2">
        <w:rPr>
          <w:rFonts w:ascii="宋体" w:hAnsi="宋体" w:hint="eastAsia"/>
          <w:szCs w:val="21"/>
        </w:rPr>
        <w:t>除非仲裁裁决另有规定，</w:t>
      </w:r>
      <w:r w:rsidRPr="00EC51C2">
        <w:rPr>
          <w:rFonts w:ascii="宋体" w:hAnsi="宋体" w:hint="eastAsia"/>
          <w:szCs w:val="21"/>
        </w:rPr>
        <w:t>仲裁费用由败诉方承担。</w:t>
      </w:r>
    </w:p>
    <w:p w14:paraId="0AFF3BAB" w14:textId="13C3BA56"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争议处理期间，</w:t>
      </w:r>
      <w:r w:rsidR="00BB171D" w:rsidRPr="00EC51C2">
        <w:rPr>
          <w:rFonts w:ascii="宋体" w:hAnsi="宋体" w:hint="eastAsia"/>
          <w:szCs w:val="21"/>
        </w:rPr>
        <w:t>双方</w:t>
      </w:r>
      <w:r w:rsidRPr="00EC51C2">
        <w:rPr>
          <w:rFonts w:ascii="宋体" w:hAnsi="宋体" w:hint="eastAsia"/>
          <w:szCs w:val="21"/>
        </w:rPr>
        <w:t>当事人应恪守基金管理人和基金托管人职责，继续忠实、勤勉、尽责地履行《基金合同》和本托管协议规定的义务，维护基金份额持有人的合法权益。</w:t>
      </w:r>
    </w:p>
    <w:p w14:paraId="56D028CB" w14:textId="77777777" w:rsidR="0093533F" w:rsidRPr="00EC51C2" w:rsidRDefault="0093533F" w:rsidP="00E47959">
      <w:pPr>
        <w:spacing w:line="360" w:lineRule="auto"/>
        <w:ind w:firstLineChars="200" w:firstLine="420"/>
        <w:rPr>
          <w:rFonts w:ascii="宋体" w:hAnsi="宋体"/>
          <w:szCs w:val="21"/>
        </w:rPr>
      </w:pPr>
    </w:p>
    <w:p w14:paraId="7CA0CC09" w14:textId="20C20614" w:rsidR="00E47959" w:rsidRPr="00EC51C2" w:rsidRDefault="007B0332" w:rsidP="00B513AA">
      <w:pPr>
        <w:spacing w:line="500" w:lineRule="atLeast"/>
        <w:jc w:val="center"/>
        <w:outlineLvl w:val="0"/>
        <w:rPr>
          <w:rFonts w:ascii="宋体" w:hAnsi="宋体"/>
          <w:szCs w:val="21"/>
        </w:rPr>
      </w:pPr>
      <w:bookmarkStart w:id="76" w:name="_Toc382819135"/>
      <w:r w:rsidRPr="00EC51C2">
        <w:rPr>
          <w:rFonts w:ascii="宋体" w:hAnsi="宋体" w:hint="eastAsia"/>
          <w:b/>
          <w:szCs w:val="21"/>
        </w:rPr>
        <w:t>十八、</w:t>
      </w:r>
      <w:r w:rsidR="00E47959" w:rsidRPr="00EC51C2">
        <w:rPr>
          <w:rFonts w:ascii="宋体" w:hAnsi="宋体" w:hint="eastAsia"/>
          <w:b/>
          <w:szCs w:val="21"/>
        </w:rPr>
        <w:t>基金托管协议的效力和文本</w:t>
      </w:r>
      <w:bookmarkEnd w:id="76"/>
    </w:p>
    <w:p w14:paraId="3FC068F6" w14:textId="44202E60" w:rsidR="00E47959" w:rsidRPr="00EC51C2" w:rsidRDefault="00E47959" w:rsidP="00E47959">
      <w:pPr>
        <w:pStyle w:val="aa"/>
        <w:rPr>
          <w:rFonts w:ascii="宋体" w:hAnsi="宋体"/>
          <w:szCs w:val="21"/>
        </w:rPr>
      </w:pPr>
      <w:r w:rsidRPr="00EC51C2">
        <w:rPr>
          <w:rFonts w:ascii="宋体" w:hAnsi="宋体" w:hint="eastAsia"/>
          <w:szCs w:val="21"/>
        </w:rPr>
        <w:t>（</w:t>
      </w:r>
      <w:proofErr w:type="spellStart"/>
      <w:r w:rsidRPr="00EC51C2">
        <w:rPr>
          <w:rFonts w:ascii="宋体" w:hAnsi="宋体" w:hint="eastAsia"/>
          <w:szCs w:val="21"/>
        </w:rPr>
        <w:t>一）</w:t>
      </w:r>
      <w:r w:rsidRPr="00EC51C2">
        <w:rPr>
          <w:rFonts w:ascii="宋体" w:hAnsi="宋体" w:cs="Arial" w:hint="eastAsia"/>
          <w:kern w:val="44"/>
          <w:szCs w:val="21"/>
        </w:rPr>
        <w:t>本协议</w:t>
      </w:r>
      <w:r w:rsidR="0014246D" w:rsidRPr="00EC51C2">
        <w:rPr>
          <w:rFonts w:ascii="宋体" w:hAnsi="宋体" w:cs="Arial" w:hint="eastAsia"/>
          <w:kern w:val="44"/>
          <w:szCs w:val="21"/>
        </w:rPr>
        <w:t>经基金管理人、基金托管人双方加盖公章或合同专用章以及双方法定代表人或授权代表签字或盖章</w:t>
      </w:r>
      <w:r w:rsidR="0014246D" w:rsidRPr="00EC51C2">
        <w:rPr>
          <w:rFonts w:ascii="宋体" w:hAnsi="宋体" w:cs="Arial" w:hint="eastAsia"/>
          <w:kern w:val="44"/>
          <w:szCs w:val="21"/>
          <w:lang w:eastAsia="zh-CN"/>
        </w:rPr>
        <w:t>后</w:t>
      </w:r>
      <w:r w:rsidRPr="00EC51C2">
        <w:rPr>
          <w:rFonts w:ascii="宋体" w:hAnsi="宋体" w:cs="Arial" w:hint="eastAsia"/>
          <w:kern w:val="44"/>
          <w:szCs w:val="21"/>
        </w:rPr>
        <w:t>成立</w:t>
      </w:r>
      <w:r w:rsidRPr="00EC51C2">
        <w:rPr>
          <w:rFonts w:ascii="宋体" w:hAnsi="宋体" w:hint="eastAsia"/>
          <w:szCs w:val="21"/>
        </w:rPr>
        <w:t>。本协议以中国证监会</w:t>
      </w:r>
      <w:r w:rsidR="00E851A7" w:rsidRPr="00EC51C2">
        <w:rPr>
          <w:rFonts w:ascii="宋体" w:hAnsi="宋体" w:hint="eastAsia"/>
          <w:szCs w:val="21"/>
          <w:lang w:eastAsia="zh-CN"/>
        </w:rPr>
        <w:t>注册</w:t>
      </w:r>
      <w:r w:rsidRPr="00EC51C2">
        <w:rPr>
          <w:rFonts w:ascii="宋体" w:hAnsi="宋体" w:hint="eastAsia"/>
          <w:szCs w:val="21"/>
        </w:rPr>
        <w:t>的文本为正式文本。</w:t>
      </w:r>
      <w:r w:rsidR="00126AE4" w:rsidRPr="00EC51C2">
        <w:rPr>
          <w:rFonts w:ascii="宋体" w:hAnsi="宋体" w:hint="eastAsia"/>
          <w:szCs w:val="21"/>
          <w:lang w:eastAsia="zh-CN"/>
        </w:rPr>
        <w:t>基金管理人应确保报送证监会注册</w:t>
      </w:r>
      <w:proofErr w:type="spellEnd"/>
      <w:r w:rsidR="00126AE4" w:rsidRPr="00EC51C2">
        <w:rPr>
          <w:rFonts w:ascii="宋体" w:hAnsi="宋体" w:hint="eastAsia"/>
          <w:szCs w:val="21"/>
          <w:lang w:eastAsia="zh-CN"/>
        </w:rPr>
        <w:t>/</w:t>
      </w:r>
      <w:proofErr w:type="spellStart"/>
      <w:r w:rsidR="00126AE4" w:rsidRPr="00EC51C2">
        <w:rPr>
          <w:rFonts w:ascii="宋体" w:hAnsi="宋体" w:hint="eastAsia"/>
          <w:szCs w:val="21"/>
          <w:lang w:eastAsia="zh-CN"/>
        </w:rPr>
        <w:t>备案的文本与双方签署的文本一致</w:t>
      </w:r>
      <w:proofErr w:type="spellEnd"/>
    </w:p>
    <w:p w14:paraId="53876A3A" w14:textId="134D7E48" w:rsidR="00E47959" w:rsidRPr="00EC51C2" w:rsidRDefault="00E47959" w:rsidP="00126AE4">
      <w:pPr>
        <w:pStyle w:val="aa"/>
        <w:rPr>
          <w:rFonts w:ascii="宋体" w:hAnsi="宋体"/>
          <w:szCs w:val="21"/>
        </w:rPr>
      </w:pPr>
      <w:r w:rsidRPr="00EC51C2">
        <w:rPr>
          <w:rFonts w:ascii="宋体" w:hAnsi="宋体" w:hint="eastAsia"/>
          <w:szCs w:val="21"/>
        </w:rPr>
        <w:t>（</w:t>
      </w:r>
      <w:proofErr w:type="spellStart"/>
      <w:r w:rsidRPr="00EC51C2">
        <w:rPr>
          <w:rFonts w:ascii="宋体" w:hAnsi="宋体" w:hint="eastAsia"/>
          <w:szCs w:val="21"/>
        </w:rPr>
        <w:t>二）</w:t>
      </w:r>
      <w:r w:rsidRPr="00EC51C2">
        <w:rPr>
          <w:rFonts w:ascii="宋体" w:hAnsi="宋体" w:hint="eastAsia"/>
          <w:szCs w:val="21"/>
          <w:lang w:eastAsia="zh-CN"/>
        </w:rPr>
        <w:t>本协议</w:t>
      </w:r>
      <w:r w:rsidRPr="00EC51C2">
        <w:rPr>
          <w:rFonts w:ascii="宋体" w:hAnsi="宋体" w:hint="eastAsia"/>
          <w:szCs w:val="21"/>
        </w:rPr>
        <w:t>自</w:t>
      </w:r>
      <w:r w:rsidR="00126AE4" w:rsidRPr="00EC51C2">
        <w:rPr>
          <w:rFonts w:ascii="宋体" w:hAnsi="宋体" w:hint="eastAsia"/>
          <w:szCs w:val="21"/>
          <w:lang w:eastAsia="zh-CN"/>
        </w:rPr>
        <w:t>本协议成立且</w:t>
      </w:r>
      <w:proofErr w:type="spellEnd"/>
      <w:r w:rsidRPr="00EC51C2">
        <w:rPr>
          <w:rFonts w:ascii="宋体" w:hAnsi="宋体" w:hint="eastAsia"/>
          <w:szCs w:val="21"/>
        </w:rPr>
        <w:t>《</w:t>
      </w:r>
      <w:proofErr w:type="spellStart"/>
      <w:r w:rsidRPr="00EC51C2">
        <w:rPr>
          <w:rFonts w:ascii="宋体" w:hAnsi="宋体" w:hint="eastAsia"/>
          <w:szCs w:val="21"/>
        </w:rPr>
        <w:t>基金合同》生效之日起生效</w:t>
      </w:r>
      <w:proofErr w:type="spellEnd"/>
      <w:r w:rsidRPr="00EC51C2">
        <w:rPr>
          <w:rFonts w:ascii="宋体" w:hAnsi="宋体" w:hint="eastAsia"/>
          <w:szCs w:val="21"/>
          <w:lang w:eastAsia="zh-CN"/>
        </w:rPr>
        <w:t>，</w:t>
      </w:r>
      <w:r w:rsidRPr="00EC51C2">
        <w:rPr>
          <w:rFonts w:ascii="宋体" w:hAnsi="宋体" w:hint="eastAsia"/>
          <w:szCs w:val="21"/>
        </w:rPr>
        <w:t>有效期自其生效之日起至该基金财产清算结果报中国证监会备案并公告之日止。</w:t>
      </w:r>
      <w:r w:rsidR="00126AE4" w:rsidRPr="00EC51C2">
        <w:rPr>
          <w:rFonts w:ascii="宋体" w:hAnsi="宋体" w:hint="eastAsia"/>
          <w:szCs w:val="21"/>
          <w:lang w:eastAsia="zh-CN"/>
        </w:rPr>
        <w:t>如发生第十五条约定的其他情形的，则</w:t>
      </w:r>
      <w:proofErr w:type="gramStart"/>
      <w:r w:rsidR="00126AE4" w:rsidRPr="00EC51C2">
        <w:rPr>
          <w:rFonts w:ascii="宋体" w:hAnsi="宋体" w:hint="eastAsia"/>
          <w:szCs w:val="21"/>
          <w:lang w:eastAsia="zh-CN"/>
        </w:rPr>
        <w:t>自相应</w:t>
      </w:r>
      <w:proofErr w:type="gramEnd"/>
      <w:r w:rsidR="00126AE4" w:rsidRPr="00EC51C2">
        <w:rPr>
          <w:rFonts w:ascii="宋体" w:hAnsi="宋体" w:hint="eastAsia"/>
          <w:szCs w:val="21"/>
          <w:lang w:eastAsia="zh-CN"/>
        </w:rPr>
        <w:t>情形发生时终止。本协议约定与《基金合同》不一致的，以本协议为准。</w:t>
      </w:r>
    </w:p>
    <w:p w14:paraId="0D030A24" w14:textId="77777777"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（三）本协议自生效之日起对各当事人具有同等的法律约束力。</w:t>
      </w:r>
    </w:p>
    <w:p w14:paraId="48A8BD1A" w14:textId="0E7F2BE4" w:rsidR="00E47959" w:rsidRPr="00EC51C2" w:rsidRDefault="00E47959" w:rsidP="00E47959">
      <w:pPr>
        <w:spacing w:line="360" w:lineRule="auto"/>
        <w:ind w:firstLineChars="200" w:firstLine="420"/>
        <w:rPr>
          <w:rFonts w:ascii="宋体" w:hAnsi="宋体"/>
          <w:szCs w:val="21"/>
        </w:rPr>
      </w:pPr>
      <w:r w:rsidRPr="00EC51C2">
        <w:rPr>
          <w:rFonts w:ascii="宋体" w:hAnsi="宋体" w:hint="eastAsia"/>
          <w:szCs w:val="21"/>
        </w:rPr>
        <w:t>（四）本协议</w:t>
      </w:r>
      <w:r w:rsidR="00A84C96" w:rsidRPr="00EC51C2">
        <w:rPr>
          <w:rFonts w:ascii="宋体" w:hAnsi="宋体" w:hint="eastAsia"/>
          <w:szCs w:val="21"/>
        </w:rPr>
        <w:t>正本一式</w:t>
      </w:r>
      <w:r w:rsidR="008A12CF" w:rsidRPr="00EC51C2">
        <w:rPr>
          <w:rFonts w:ascii="宋体" w:hAnsi="宋体" w:hint="eastAsia"/>
          <w:szCs w:val="21"/>
        </w:rPr>
        <w:t>三</w:t>
      </w:r>
      <w:r w:rsidR="00A84C96" w:rsidRPr="00EC51C2">
        <w:rPr>
          <w:rFonts w:ascii="宋体" w:hAnsi="宋体" w:hint="eastAsia"/>
          <w:szCs w:val="21"/>
        </w:rPr>
        <w:t>份，除上报有关监管机构一份外，基金管理人、基金托管人各持有</w:t>
      </w:r>
      <w:r w:rsidR="003F1A53" w:rsidRPr="00EC51C2">
        <w:rPr>
          <w:rFonts w:ascii="宋体" w:hAnsi="宋体" w:hint="eastAsia"/>
          <w:szCs w:val="21"/>
        </w:rPr>
        <w:t>一</w:t>
      </w:r>
      <w:r w:rsidR="00A84C96" w:rsidRPr="00EC51C2">
        <w:rPr>
          <w:rFonts w:ascii="宋体" w:hAnsi="宋体" w:hint="eastAsia"/>
          <w:szCs w:val="21"/>
        </w:rPr>
        <w:t>份，每份具有同等的法律效力</w:t>
      </w:r>
      <w:r w:rsidRPr="00EC51C2">
        <w:rPr>
          <w:rFonts w:ascii="宋体" w:hAnsi="宋体" w:hint="eastAsia"/>
          <w:szCs w:val="21"/>
        </w:rPr>
        <w:t>。</w:t>
      </w:r>
    </w:p>
    <w:p w14:paraId="5D0C3988" w14:textId="77777777" w:rsidR="0093533F" w:rsidRPr="00EC51C2" w:rsidRDefault="0093533F" w:rsidP="00E47959">
      <w:pPr>
        <w:spacing w:line="360" w:lineRule="auto"/>
        <w:ind w:firstLineChars="200" w:firstLine="420"/>
        <w:rPr>
          <w:rFonts w:ascii="宋体" w:hAnsi="宋体"/>
          <w:szCs w:val="21"/>
        </w:rPr>
      </w:pPr>
    </w:p>
    <w:p w14:paraId="0C6B66DD" w14:textId="3801D8CF" w:rsidR="00E47959" w:rsidRPr="00EC51C2" w:rsidRDefault="00E47959" w:rsidP="00B513AA">
      <w:pPr>
        <w:spacing w:line="500" w:lineRule="atLeast"/>
        <w:jc w:val="center"/>
        <w:outlineLvl w:val="0"/>
        <w:rPr>
          <w:rFonts w:ascii="宋体" w:hAnsi="宋体"/>
          <w:szCs w:val="21"/>
        </w:rPr>
      </w:pPr>
      <w:r w:rsidRPr="00EC51C2">
        <w:rPr>
          <w:rFonts w:ascii="宋体" w:hAnsi="宋体"/>
          <w:b/>
          <w:szCs w:val="21"/>
        </w:rPr>
        <w:t xml:space="preserve"> </w:t>
      </w:r>
      <w:bookmarkStart w:id="77" w:name="_Toc382819136"/>
      <w:r w:rsidR="003C0C16" w:rsidRPr="00EC51C2">
        <w:rPr>
          <w:rFonts w:ascii="宋体" w:hAnsi="宋体" w:hint="eastAsia"/>
          <w:b/>
          <w:szCs w:val="21"/>
        </w:rPr>
        <w:t>十九、</w:t>
      </w:r>
      <w:r w:rsidRPr="00EC51C2">
        <w:rPr>
          <w:rFonts w:ascii="宋体" w:hAnsi="宋体" w:hint="eastAsia"/>
          <w:b/>
          <w:szCs w:val="21"/>
        </w:rPr>
        <w:t>其他事项</w:t>
      </w:r>
      <w:bookmarkEnd w:id="77"/>
    </w:p>
    <w:p w14:paraId="0F55ECA7" w14:textId="77777777" w:rsidR="00E47959" w:rsidRPr="00EC51C2" w:rsidRDefault="00E47959" w:rsidP="00E47959">
      <w:pPr>
        <w:pStyle w:val="aa"/>
        <w:rPr>
          <w:rFonts w:ascii="宋体" w:hAnsi="宋体"/>
          <w:szCs w:val="21"/>
        </w:rPr>
      </w:pPr>
      <w:r w:rsidRPr="00EC51C2">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7C5A6332" w14:textId="77777777" w:rsidR="007005FB" w:rsidRPr="00EC51C2" w:rsidRDefault="007005FB" w:rsidP="007005FB">
      <w:pPr>
        <w:pStyle w:val="aa"/>
        <w:rPr>
          <w:rFonts w:ascii="宋体" w:hAnsi="宋体"/>
          <w:szCs w:val="21"/>
        </w:rPr>
      </w:pPr>
      <w:r w:rsidRPr="00EC51C2">
        <w:rPr>
          <w:rFonts w:ascii="宋体" w:hAnsi="宋体" w:hint="eastAsia"/>
          <w:szCs w:val="21"/>
        </w:rPr>
        <w:t>（</w:t>
      </w:r>
      <w:proofErr w:type="spellStart"/>
      <w:r w:rsidRPr="00EC51C2">
        <w:rPr>
          <w:rFonts w:ascii="宋体" w:hAnsi="宋体" w:hint="eastAsia"/>
          <w:szCs w:val="21"/>
        </w:rPr>
        <w:t>二）反洗钱义务</w:t>
      </w:r>
      <w:proofErr w:type="spellEnd"/>
    </w:p>
    <w:p w14:paraId="7B2B7280" w14:textId="192ECFDE" w:rsidR="0093533F" w:rsidRPr="00EC51C2" w:rsidRDefault="00126AE4" w:rsidP="007005FB">
      <w:pPr>
        <w:pStyle w:val="aa"/>
        <w:rPr>
          <w:rFonts w:ascii="宋体" w:hAnsi="宋体"/>
          <w:szCs w:val="21"/>
        </w:rPr>
      </w:pPr>
      <w:proofErr w:type="spellStart"/>
      <w:r w:rsidRPr="00EC51C2">
        <w:rPr>
          <w:rFonts w:ascii="宋体" w:hAnsi="宋体" w:hint="eastAsia"/>
          <w:szCs w:val="21"/>
        </w:rPr>
        <w:t>本协议项</w:t>
      </w:r>
      <w:proofErr w:type="gramStart"/>
      <w:r w:rsidRPr="00EC51C2">
        <w:rPr>
          <w:rFonts w:ascii="宋体" w:hAnsi="宋体" w:hint="eastAsia"/>
          <w:szCs w:val="21"/>
        </w:rPr>
        <w:t>下业务</w:t>
      </w:r>
      <w:proofErr w:type="gramEnd"/>
      <w:r w:rsidRPr="00EC51C2">
        <w:rPr>
          <w:rFonts w:ascii="宋体" w:hAnsi="宋体" w:hint="eastAsia"/>
          <w:szCs w:val="21"/>
        </w:rPr>
        <w:t>存续期内，</w:t>
      </w:r>
      <w:r w:rsidRPr="00EC51C2">
        <w:rPr>
          <w:rFonts w:ascii="宋体" w:hAnsi="宋体" w:hint="eastAsia"/>
          <w:szCs w:val="21"/>
          <w:lang w:eastAsia="zh-CN"/>
        </w:rPr>
        <w:t>本协议双方</w:t>
      </w:r>
      <w:r w:rsidRPr="00EC51C2">
        <w:rPr>
          <w:rFonts w:ascii="宋体" w:hAnsi="宋体" w:hint="eastAsia"/>
          <w:szCs w:val="21"/>
        </w:rPr>
        <w:t>应依据法律法规履行相应反洗钱义务，并主动配合</w:t>
      </w:r>
      <w:r w:rsidRPr="00EC51C2">
        <w:rPr>
          <w:rFonts w:ascii="宋体" w:hAnsi="宋体" w:hint="eastAsia"/>
          <w:szCs w:val="21"/>
          <w:lang w:eastAsia="zh-CN"/>
        </w:rPr>
        <w:t>对方</w:t>
      </w:r>
      <w:proofErr w:type="spellEnd"/>
      <w:r w:rsidRPr="00EC51C2">
        <w:rPr>
          <w:rFonts w:ascii="宋体" w:hAnsi="宋体" w:hint="eastAsia"/>
          <w:szCs w:val="21"/>
        </w:rPr>
        <w:t>根据监管部门有关反洗钱要求开展客户身份识别工作，提供真实、准确、完整的</w:t>
      </w:r>
      <w:r w:rsidRPr="00EC51C2">
        <w:rPr>
          <w:rFonts w:ascii="宋体" w:hAnsi="宋体" w:hint="eastAsia"/>
          <w:szCs w:val="21"/>
        </w:rPr>
        <w:lastRenderedPageBreak/>
        <w:t>资料，遵守各方反洗钱与反恐怖融资相关管理规定。基金托管人具备合理理由怀疑基金管理人在本协议项下的业务涉嫌参与联合国安理会、反洗</w:t>
      </w:r>
      <w:proofErr w:type="gramStart"/>
      <w:r w:rsidRPr="00EC51C2">
        <w:rPr>
          <w:rFonts w:ascii="宋体" w:hAnsi="宋体" w:hint="eastAsia"/>
          <w:szCs w:val="21"/>
        </w:rPr>
        <w:t>钱金融</w:t>
      </w:r>
      <w:proofErr w:type="gramEnd"/>
      <w:r w:rsidRPr="00EC51C2">
        <w:rPr>
          <w:rFonts w:ascii="宋体" w:hAnsi="宋体" w:hint="eastAsia"/>
          <w:szCs w:val="21"/>
        </w:rPr>
        <w:t>行动特别工作组、中国、美国、欧盟、英国、新加坡等国际组织或国家认定的洗钱、恐怖融资或（大规模杀伤性武器）融资活动、或逃税等违法违规行为的，</w:t>
      </w:r>
      <w:r w:rsidR="00A33411" w:rsidRPr="00EC51C2">
        <w:rPr>
          <w:rFonts w:ascii="宋体" w:hAnsi="宋体" w:hint="eastAsia"/>
          <w:szCs w:val="21"/>
          <w:lang w:eastAsia="zh-CN"/>
        </w:rPr>
        <w:t>在法律法规允许</w:t>
      </w:r>
      <w:proofErr w:type="gramStart"/>
      <w:r w:rsidR="006C4D36" w:rsidRPr="00EC51C2">
        <w:rPr>
          <w:rFonts w:ascii="宋体" w:hAnsi="宋体" w:hint="eastAsia"/>
          <w:szCs w:val="21"/>
          <w:lang w:eastAsia="zh-CN"/>
        </w:rPr>
        <w:t>且基金</w:t>
      </w:r>
      <w:proofErr w:type="gramEnd"/>
      <w:r w:rsidR="006C4D36" w:rsidRPr="00EC51C2">
        <w:rPr>
          <w:rFonts w:ascii="宋体" w:hAnsi="宋体" w:hint="eastAsia"/>
          <w:szCs w:val="21"/>
          <w:lang w:eastAsia="zh-CN"/>
        </w:rPr>
        <w:t>托管人确有证据证明基金管理人存在前述违法违规的前提下</w:t>
      </w:r>
      <w:r w:rsidR="00A33411" w:rsidRPr="00EC51C2">
        <w:rPr>
          <w:rFonts w:ascii="宋体" w:hAnsi="宋体" w:hint="eastAsia"/>
          <w:szCs w:val="21"/>
          <w:lang w:eastAsia="zh-CN"/>
        </w:rPr>
        <w:t>，</w:t>
      </w:r>
      <w:proofErr w:type="spellStart"/>
      <w:r w:rsidRPr="00EC51C2">
        <w:rPr>
          <w:rFonts w:ascii="宋体" w:hAnsi="宋体" w:hint="eastAsia"/>
          <w:szCs w:val="21"/>
        </w:rPr>
        <w:t>基金托管人有权按照中国人民银行反洗钱监管规定等规定及内部管理规定等采取必要的管控措施</w:t>
      </w:r>
      <w:proofErr w:type="spellEnd"/>
      <w:r w:rsidRPr="00EC51C2">
        <w:rPr>
          <w:rFonts w:ascii="宋体" w:hAnsi="宋体" w:hint="eastAsia"/>
          <w:szCs w:val="21"/>
        </w:rPr>
        <w:t>。</w:t>
      </w:r>
    </w:p>
    <w:p w14:paraId="6EB1C56D" w14:textId="7BCCCEEE" w:rsidR="00126AE4" w:rsidRPr="00EC51C2" w:rsidRDefault="00126AE4" w:rsidP="007005FB">
      <w:pPr>
        <w:pStyle w:val="aa"/>
        <w:rPr>
          <w:rFonts w:ascii="宋体" w:hAnsi="宋体"/>
          <w:szCs w:val="21"/>
          <w:lang w:eastAsia="zh-CN"/>
        </w:rPr>
      </w:pPr>
      <w:r w:rsidRPr="00EC51C2">
        <w:rPr>
          <w:rFonts w:ascii="宋体" w:hAnsi="宋体" w:hint="eastAsia"/>
          <w:szCs w:val="21"/>
          <w:lang w:eastAsia="zh-CN"/>
        </w:rPr>
        <w:t>（三）通知</w:t>
      </w:r>
    </w:p>
    <w:p w14:paraId="640EB54F" w14:textId="78BB17C3" w:rsidR="00126AE4" w:rsidRPr="00EC51C2" w:rsidRDefault="00126AE4" w:rsidP="00126AE4">
      <w:pPr>
        <w:spacing w:line="360" w:lineRule="auto"/>
        <w:ind w:firstLineChars="171" w:firstLine="359"/>
        <w:rPr>
          <w:rFonts w:ascii="宋体" w:hAnsi="宋体"/>
          <w:szCs w:val="21"/>
        </w:rPr>
      </w:pPr>
      <w:r w:rsidRPr="00EC51C2">
        <w:rPr>
          <w:rFonts w:ascii="宋体" w:hAnsi="宋体" w:hint="eastAsia"/>
          <w:szCs w:val="21"/>
        </w:rPr>
        <w:t>1</w:t>
      </w:r>
      <w:r w:rsidRPr="00EC51C2">
        <w:rPr>
          <w:rFonts w:ascii="宋体" w:hAnsi="宋体"/>
          <w:szCs w:val="21"/>
        </w:rPr>
        <w:t>.</w:t>
      </w:r>
      <w:r w:rsidRPr="00EC51C2">
        <w:rPr>
          <w:rFonts w:ascii="宋体" w:hAnsi="宋体" w:hint="eastAsia"/>
          <w:szCs w:val="21"/>
        </w:rPr>
        <w:t>除本协议另有约定外，其他与本协议有关的通知应以书面形式</w:t>
      </w:r>
      <w:proofErr w:type="gramStart"/>
      <w:r w:rsidRPr="00EC51C2">
        <w:rPr>
          <w:rFonts w:ascii="宋体" w:hAnsi="宋体" w:hint="eastAsia"/>
          <w:szCs w:val="21"/>
        </w:rPr>
        <w:t>作出</w:t>
      </w:r>
      <w:proofErr w:type="gramEnd"/>
      <w:r w:rsidRPr="00EC51C2">
        <w:rPr>
          <w:rFonts w:ascii="宋体" w:hAnsi="宋体" w:hint="eastAsia"/>
          <w:szCs w:val="21"/>
        </w:rPr>
        <w:t>，并送达至协议约定的地址，如果相关信息发生变动，变动的一方应当在变动发生之日起五（5）日书面通知其他各方。</w:t>
      </w:r>
    </w:p>
    <w:p w14:paraId="234E78CF" w14:textId="4527CE73" w:rsidR="00126AE4" w:rsidRPr="00EC51C2" w:rsidRDefault="00126AE4" w:rsidP="00126AE4">
      <w:pPr>
        <w:spacing w:line="360" w:lineRule="auto"/>
        <w:ind w:firstLineChars="171" w:firstLine="359"/>
        <w:rPr>
          <w:rFonts w:ascii="宋体" w:hAnsi="宋体"/>
          <w:szCs w:val="21"/>
        </w:rPr>
      </w:pPr>
      <w:r w:rsidRPr="00EC51C2">
        <w:rPr>
          <w:rFonts w:ascii="宋体" w:hAnsi="宋体" w:hint="eastAsia"/>
          <w:szCs w:val="21"/>
        </w:rPr>
        <w:t>2</w:t>
      </w:r>
      <w:r w:rsidR="0093533F" w:rsidRPr="00EC51C2">
        <w:rPr>
          <w:rFonts w:ascii="宋体" w:hAnsi="宋体"/>
          <w:szCs w:val="21"/>
        </w:rPr>
        <w:t>.</w:t>
      </w:r>
      <w:r w:rsidRPr="00EC51C2">
        <w:rPr>
          <w:rFonts w:ascii="宋体" w:hAnsi="宋体" w:hint="eastAsia"/>
          <w:szCs w:val="21"/>
        </w:rPr>
        <w:t>由本协议一方以专人递送给另一方，或以传真、邮递方式发出。该等通知以专人递送，于递交时视为送达；以传真方式发出，于发件人传真机显示传真业已发出时视为送达；以邮递方式发出，于收件人签收时视为送达；以电子邮件方式发出，收件方服务器接收视为送达。</w:t>
      </w:r>
    </w:p>
    <w:p w14:paraId="147D6043" w14:textId="285255EF" w:rsidR="00126AE4" w:rsidRPr="00EC51C2" w:rsidRDefault="00126AE4" w:rsidP="00126AE4">
      <w:pPr>
        <w:spacing w:line="360" w:lineRule="auto"/>
        <w:ind w:firstLineChars="171" w:firstLine="359"/>
        <w:rPr>
          <w:rFonts w:ascii="宋体" w:hAnsi="宋体"/>
          <w:szCs w:val="21"/>
        </w:rPr>
      </w:pPr>
      <w:r w:rsidRPr="00EC51C2">
        <w:rPr>
          <w:rFonts w:ascii="宋体" w:hAnsi="宋体" w:hint="eastAsia"/>
          <w:szCs w:val="21"/>
        </w:rPr>
        <w:t>3</w:t>
      </w:r>
      <w:r w:rsidR="0093533F" w:rsidRPr="00EC51C2">
        <w:rPr>
          <w:rFonts w:ascii="宋体" w:hAnsi="宋体"/>
          <w:szCs w:val="21"/>
        </w:rPr>
        <w:t>.</w:t>
      </w:r>
      <w:r w:rsidRPr="00EC51C2">
        <w:rPr>
          <w:rFonts w:ascii="宋体" w:hAnsi="宋体" w:hint="eastAsia"/>
          <w:szCs w:val="21"/>
        </w:rPr>
        <w:t>任何一方在任何时间改变接收通知所用的地址、邮箱、传真号码或电话号码都应立即将该变更通过本协议约定的邮箱或各方认可的方式通知另一方；如果该变更通知未能送达，递交给上述收件人或地址的通知或联络应视为被正常发送和接收。</w:t>
      </w:r>
    </w:p>
    <w:p w14:paraId="16B90FB6" w14:textId="0CE03C6F" w:rsidR="00126AE4" w:rsidRPr="00EC51C2" w:rsidRDefault="00126AE4" w:rsidP="00B513AA">
      <w:pPr>
        <w:spacing w:line="360" w:lineRule="auto"/>
        <w:ind w:firstLineChars="171" w:firstLine="359"/>
        <w:rPr>
          <w:rFonts w:ascii="宋体" w:hAnsi="宋体"/>
          <w:szCs w:val="21"/>
        </w:rPr>
      </w:pPr>
      <w:r w:rsidRPr="00EC51C2">
        <w:rPr>
          <w:rFonts w:ascii="宋体" w:hAnsi="宋体" w:hint="eastAsia"/>
          <w:szCs w:val="21"/>
        </w:rPr>
        <w:t>4</w:t>
      </w:r>
      <w:r w:rsidR="0093533F" w:rsidRPr="00EC51C2">
        <w:rPr>
          <w:rFonts w:ascii="宋体" w:hAnsi="宋体"/>
          <w:szCs w:val="21"/>
        </w:rPr>
        <w:t>.</w:t>
      </w:r>
      <w:r w:rsidR="00F55430" w:rsidRPr="00EC51C2">
        <w:rPr>
          <w:rFonts w:ascii="宋体" w:hAnsi="宋体" w:hint="eastAsia"/>
          <w:szCs w:val="21"/>
        </w:rPr>
        <w:t>双</w:t>
      </w:r>
      <w:r w:rsidRPr="00EC51C2">
        <w:rPr>
          <w:rFonts w:ascii="宋体" w:hAnsi="宋体" w:hint="eastAsia"/>
          <w:szCs w:val="21"/>
        </w:rPr>
        <w:t>方确认，本协议首页列明的各方地址及联系电话、电子邮箱等送达信息为其有效的邮寄或电子送达地址。对本协议项下所发生的任何诉讼</w:t>
      </w:r>
      <w:r w:rsidR="004A4CA6" w:rsidRPr="00EC51C2">
        <w:rPr>
          <w:rFonts w:ascii="宋体" w:hAnsi="宋体" w:hint="eastAsia"/>
          <w:szCs w:val="21"/>
        </w:rPr>
        <w:t>或仲裁</w:t>
      </w:r>
      <w:r w:rsidRPr="00EC51C2">
        <w:rPr>
          <w:rFonts w:ascii="宋体" w:hAnsi="宋体" w:hint="eastAsia"/>
          <w:szCs w:val="21"/>
        </w:rPr>
        <w:t>（包括一审、二审和再审等任何诉讼程序和执行程序</w:t>
      </w:r>
      <w:r w:rsidR="004A4CA6" w:rsidRPr="00EC51C2">
        <w:rPr>
          <w:rFonts w:ascii="宋体" w:hAnsi="宋体" w:hint="eastAsia"/>
          <w:szCs w:val="21"/>
        </w:rPr>
        <w:t>，仲裁程序</w:t>
      </w:r>
      <w:r w:rsidRPr="00EC51C2">
        <w:rPr>
          <w:rFonts w:ascii="宋体" w:hAnsi="宋体" w:hint="eastAsia"/>
          <w:szCs w:val="21"/>
        </w:rPr>
        <w:t>）过程中对其发出的函件、传票、通知等法律文书，只要以邮寄或以传真、电子邮件等电子送达方式发送至本协议首页列明的邮寄或电子送达地址即视为送达，具体送达日期适用《民事诉讼法》</w:t>
      </w:r>
      <w:r w:rsidR="004A4CA6" w:rsidRPr="00EC51C2">
        <w:rPr>
          <w:rFonts w:ascii="宋体" w:hAnsi="宋体" w:hint="eastAsia"/>
          <w:szCs w:val="21"/>
        </w:rPr>
        <w:t>或《仲裁法》</w:t>
      </w:r>
      <w:r w:rsidRPr="00EC51C2">
        <w:rPr>
          <w:rFonts w:ascii="宋体" w:hAnsi="宋体" w:hint="eastAsia"/>
          <w:szCs w:val="21"/>
        </w:rPr>
        <w:t>中关于送达日期的规定。上述邮寄或电子送达地址的</w:t>
      </w:r>
      <w:proofErr w:type="gramStart"/>
      <w:r w:rsidRPr="00EC51C2">
        <w:rPr>
          <w:rFonts w:ascii="宋体" w:hAnsi="宋体" w:hint="eastAsia"/>
          <w:szCs w:val="21"/>
        </w:rPr>
        <w:t>变更非</w:t>
      </w:r>
      <w:proofErr w:type="gramEnd"/>
      <w:r w:rsidRPr="00EC51C2">
        <w:rPr>
          <w:rFonts w:ascii="宋体" w:hAnsi="宋体" w:hint="eastAsia"/>
          <w:szCs w:val="21"/>
        </w:rPr>
        <w:t>经提前通知另一方，不发生法律效力，本协议中确认的送达地址仍然视为有效的送达地址。</w:t>
      </w:r>
    </w:p>
    <w:p w14:paraId="6E647744" w14:textId="48FD58EC" w:rsidR="00E47959" w:rsidRPr="00EC51C2" w:rsidRDefault="00E47959" w:rsidP="00E47959">
      <w:pPr>
        <w:pStyle w:val="aa"/>
        <w:rPr>
          <w:rFonts w:ascii="宋体" w:hAnsi="宋体"/>
          <w:szCs w:val="21"/>
        </w:rPr>
      </w:pPr>
      <w:r w:rsidRPr="00EC51C2">
        <w:rPr>
          <w:rFonts w:ascii="宋体" w:hAnsi="宋体" w:hint="eastAsia"/>
          <w:szCs w:val="21"/>
        </w:rPr>
        <w:t>（</w:t>
      </w:r>
      <w:r w:rsidR="00126AE4" w:rsidRPr="00EC51C2">
        <w:rPr>
          <w:rFonts w:ascii="宋体" w:hAnsi="宋体" w:hint="eastAsia"/>
          <w:szCs w:val="21"/>
          <w:lang w:eastAsia="zh-CN"/>
        </w:rPr>
        <w:t>四</w:t>
      </w:r>
      <w:r w:rsidRPr="00EC51C2">
        <w:rPr>
          <w:rFonts w:ascii="宋体" w:hAnsi="宋体" w:hint="eastAsia"/>
          <w:szCs w:val="21"/>
        </w:rPr>
        <w:t>）</w:t>
      </w:r>
      <w:proofErr w:type="spellStart"/>
      <w:r w:rsidRPr="00EC51C2">
        <w:rPr>
          <w:rFonts w:ascii="宋体" w:hAnsi="宋体" w:hint="eastAsia"/>
          <w:szCs w:val="21"/>
        </w:rPr>
        <w:t>本协议未尽事宜，当事人依据《</w:t>
      </w:r>
      <w:r w:rsidRPr="00EC51C2">
        <w:rPr>
          <w:rFonts w:ascii="宋体" w:hAnsi="宋体" w:hint="eastAsia"/>
          <w:szCs w:val="21"/>
          <w:lang w:eastAsia="zh-CN"/>
        </w:rPr>
        <w:t>基金</w:t>
      </w:r>
      <w:r w:rsidRPr="00EC51C2">
        <w:rPr>
          <w:rFonts w:ascii="宋体" w:hAnsi="宋体" w:hint="eastAsia"/>
          <w:szCs w:val="21"/>
        </w:rPr>
        <w:t>合同》以及有关法律、法规和规定协商办理</w:t>
      </w:r>
      <w:proofErr w:type="spellEnd"/>
      <w:r w:rsidRPr="00EC51C2">
        <w:rPr>
          <w:rFonts w:ascii="宋体" w:hAnsi="宋体" w:hint="eastAsia"/>
          <w:szCs w:val="21"/>
        </w:rPr>
        <w:t>。</w:t>
      </w:r>
    </w:p>
    <w:p w14:paraId="33667D25" w14:textId="77777777" w:rsidR="0093533F" w:rsidRPr="00EC51C2" w:rsidRDefault="0093533F" w:rsidP="00E47959">
      <w:pPr>
        <w:pStyle w:val="aa"/>
        <w:ind w:firstLineChars="0" w:firstLine="0"/>
        <w:rPr>
          <w:rFonts w:ascii="宋体" w:hAnsi="宋体"/>
          <w:szCs w:val="21"/>
          <w:lang w:eastAsia="zh-CN"/>
        </w:rPr>
      </w:pPr>
    </w:p>
    <w:p w14:paraId="2C3DC192" w14:textId="77777777" w:rsidR="0093533F" w:rsidRPr="00EC51C2" w:rsidRDefault="0093533F" w:rsidP="00E47959">
      <w:pPr>
        <w:pStyle w:val="aa"/>
        <w:ind w:firstLineChars="0" w:firstLine="0"/>
        <w:rPr>
          <w:rFonts w:ascii="宋体" w:hAnsi="宋体"/>
          <w:szCs w:val="21"/>
          <w:lang w:eastAsia="zh-CN"/>
        </w:rPr>
      </w:pPr>
    </w:p>
    <w:p w14:paraId="02A9D55D" w14:textId="1F9EDAD4" w:rsidR="00E47959" w:rsidRPr="00EC51C2" w:rsidRDefault="00E47959" w:rsidP="00E47959">
      <w:pPr>
        <w:pStyle w:val="aa"/>
        <w:ind w:firstLineChars="0" w:firstLine="0"/>
        <w:rPr>
          <w:rFonts w:ascii="宋体" w:hAnsi="宋体"/>
          <w:szCs w:val="21"/>
          <w:lang w:eastAsia="zh-CN"/>
        </w:rPr>
      </w:pPr>
      <w:r w:rsidRPr="00EC51C2">
        <w:rPr>
          <w:rFonts w:ascii="宋体" w:hAnsi="宋体" w:hint="eastAsia"/>
          <w:szCs w:val="21"/>
          <w:lang w:eastAsia="zh-CN"/>
        </w:rPr>
        <w:t>（</w:t>
      </w:r>
      <w:r w:rsidR="00674801" w:rsidRPr="00EC51C2">
        <w:rPr>
          <w:rFonts w:ascii="宋体" w:hAnsi="宋体" w:hint="eastAsia"/>
          <w:szCs w:val="21"/>
          <w:lang w:eastAsia="zh-CN"/>
        </w:rPr>
        <w:t>本页</w:t>
      </w:r>
      <w:r w:rsidRPr="00EC51C2">
        <w:rPr>
          <w:rFonts w:ascii="宋体" w:hAnsi="宋体" w:hint="eastAsia"/>
          <w:szCs w:val="21"/>
          <w:lang w:eastAsia="zh-CN"/>
        </w:rPr>
        <w:t>以下无正文）</w:t>
      </w:r>
    </w:p>
    <w:p w14:paraId="486B053C" w14:textId="77777777" w:rsidR="00E47959" w:rsidRPr="00EC51C2" w:rsidRDefault="00E47959" w:rsidP="00E47959">
      <w:pPr>
        <w:widowControl/>
        <w:spacing w:beforeAutospacing="1" w:line="360" w:lineRule="auto"/>
        <w:jc w:val="left"/>
        <w:rPr>
          <w:rFonts w:ascii="宋体" w:hAnsi="宋体"/>
          <w:szCs w:val="21"/>
          <w:lang w:val="x-none"/>
        </w:rPr>
        <w:sectPr w:rsidR="00E47959" w:rsidRPr="00EC51C2" w:rsidSect="00AF5BE0">
          <w:footerReference w:type="default" r:id="rId14"/>
          <w:pgSz w:w="11906" w:h="16838"/>
          <w:pgMar w:top="1440" w:right="1800" w:bottom="1440" w:left="1800" w:header="851" w:footer="992" w:gutter="0"/>
          <w:pgNumType w:start="1"/>
          <w:cols w:space="720"/>
          <w:docGrid w:type="lines" w:linePitch="312"/>
        </w:sectPr>
      </w:pPr>
    </w:p>
    <w:p w14:paraId="4CB4AE55" w14:textId="1457AE23" w:rsidR="00E47959" w:rsidRPr="00EC51C2" w:rsidRDefault="00E47959" w:rsidP="00E47959">
      <w:pPr>
        <w:spacing w:after="120" w:line="360" w:lineRule="auto"/>
        <w:ind w:firstLineChars="200" w:firstLine="420"/>
        <w:rPr>
          <w:rFonts w:ascii="宋体" w:hAnsi="宋体"/>
          <w:szCs w:val="21"/>
        </w:rPr>
      </w:pPr>
      <w:r w:rsidRPr="00EC51C2">
        <w:rPr>
          <w:rFonts w:ascii="宋体" w:hAnsi="宋体" w:hint="eastAsia"/>
          <w:szCs w:val="21"/>
        </w:rPr>
        <w:lastRenderedPageBreak/>
        <w:t>（本页为</w:t>
      </w:r>
      <w:r w:rsidR="0093533F" w:rsidRPr="00EC51C2">
        <w:rPr>
          <w:rFonts w:ascii="宋体" w:hAnsi="宋体" w:hint="eastAsia"/>
          <w:szCs w:val="21"/>
        </w:rPr>
        <w:t>中欧</w:t>
      </w:r>
      <w:r w:rsidR="00482BE5" w:rsidRPr="00EC51C2">
        <w:rPr>
          <w:rFonts w:ascii="宋体" w:hAnsi="宋体" w:hint="eastAsia"/>
          <w:szCs w:val="21"/>
        </w:rPr>
        <w:t>尊悦一年</w:t>
      </w:r>
      <w:r w:rsidR="0093533F" w:rsidRPr="00EC51C2">
        <w:rPr>
          <w:rFonts w:ascii="宋体" w:hAnsi="宋体" w:hint="eastAsia"/>
          <w:szCs w:val="21"/>
        </w:rPr>
        <w:t>定期开放债券型发起式</w:t>
      </w:r>
      <w:r w:rsidR="00E851A7" w:rsidRPr="00EC51C2">
        <w:rPr>
          <w:rFonts w:ascii="宋体" w:hAnsi="宋体" w:hint="eastAsia"/>
          <w:szCs w:val="21"/>
        </w:rPr>
        <w:t>证券投资基金托管协议</w:t>
      </w:r>
      <w:bookmarkStart w:id="78" w:name="_GoBack"/>
      <w:bookmarkEnd w:id="78"/>
      <w:r w:rsidRPr="00EC51C2">
        <w:rPr>
          <w:rFonts w:ascii="宋体" w:hAnsi="宋体" w:hint="eastAsia"/>
          <w:szCs w:val="21"/>
        </w:rPr>
        <w:t>签署页，无正文）</w:t>
      </w:r>
    </w:p>
    <w:p w14:paraId="4A90D410" w14:textId="77777777" w:rsidR="00E47959" w:rsidRPr="00EC51C2" w:rsidRDefault="00E47959" w:rsidP="00E47959">
      <w:pPr>
        <w:spacing w:line="360" w:lineRule="auto"/>
        <w:ind w:right="26"/>
        <w:rPr>
          <w:rFonts w:ascii="宋体" w:hAnsi="宋体"/>
          <w:b/>
          <w:bCs/>
          <w:szCs w:val="21"/>
        </w:rPr>
      </w:pPr>
    </w:p>
    <w:p w14:paraId="312433D8" w14:textId="4258ACC8" w:rsidR="00E47959" w:rsidRPr="00EC51C2" w:rsidRDefault="00E47959" w:rsidP="00E47959">
      <w:pPr>
        <w:spacing w:line="360" w:lineRule="auto"/>
        <w:ind w:right="26"/>
        <w:rPr>
          <w:rFonts w:ascii="宋体" w:hAnsi="宋体"/>
          <w:b/>
          <w:szCs w:val="21"/>
        </w:rPr>
      </w:pPr>
      <w:r w:rsidRPr="00EC51C2">
        <w:rPr>
          <w:rFonts w:ascii="宋体" w:hAnsi="宋体" w:hint="eastAsia"/>
          <w:b/>
          <w:bCs/>
          <w:szCs w:val="21"/>
        </w:rPr>
        <w:t xml:space="preserve">    </w:t>
      </w:r>
      <w:r w:rsidRPr="00EC51C2">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54E5AAA0" w14:textId="77777777" w:rsidR="00E47959" w:rsidRPr="00EC51C2" w:rsidRDefault="00E47959" w:rsidP="00E47959">
      <w:pPr>
        <w:spacing w:line="360" w:lineRule="auto"/>
        <w:ind w:right="26"/>
        <w:rPr>
          <w:rFonts w:ascii="宋体" w:hAnsi="宋体"/>
          <w:szCs w:val="21"/>
        </w:rPr>
      </w:pPr>
    </w:p>
    <w:p w14:paraId="09CFAF12" w14:textId="77777777" w:rsidR="00E47959" w:rsidRPr="00EC51C2" w:rsidRDefault="00E47959" w:rsidP="00E47959">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1B5B01" w:rsidRPr="00EC51C2" w14:paraId="3ADEA4B9" w14:textId="77777777" w:rsidTr="00F557EF">
        <w:tc>
          <w:tcPr>
            <w:tcW w:w="4261" w:type="dxa"/>
            <w:shd w:val="clear" w:color="auto" w:fill="auto"/>
          </w:tcPr>
          <w:p w14:paraId="28F5FDE3" w14:textId="77777777" w:rsidR="001B5B01" w:rsidRPr="00EC51C2" w:rsidRDefault="001B5B01" w:rsidP="00F557EF">
            <w:pPr>
              <w:spacing w:line="360" w:lineRule="auto"/>
              <w:ind w:right="26"/>
              <w:rPr>
                <w:rFonts w:ascii="宋体" w:hAnsi="宋体"/>
                <w:b/>
                <w:bCs/>
                <w:szCs w:val="21"/>
              </w:rPr>
            </w:pPr>
            <w:r w:rsidRPr="00EC51C2">
              <w:rPr>
                <w:rFonts w:ascii="宋体" w:hAnsi="宋体" w:hint="eastAsia"/>
                <w:b/>
                <w:szCs w:val="21"/>
              </w:rPr>
              <w:t>基金管理人</w:t>
            </w:r>
            <w:r w:rsidRPr="00EC51C2">
              <w:rPr>
                <w:rFonts w:ascii="宋体" w:hAnsi="宋体" w:hint="eastAsia"/>
                <w:b/>
                <w:bCs/>
                <w:szCs w:val="21"/>
              </w:rPr>
              <w:t>：</w:t>
            </w:r>
          </w:p>
          <w:p w14:paraId="0019AD9C" w14:textId="32FACEFE" w:rsidR="001B5B01" w:rsidRPr="00EC51C2" w:rsidRDefault="00FC5D6F" w:rsidP="00F557EF">
            <w:pPr>
              <w:spacing w:line="360" w:lineRule="auto"/>
              <w:ind w:right="26"/>
              <w:rPr>
                <w:rFonts w:ascii="宋体" w:hAnsi="宋体"/>
                <w:b/>
                <w:szCs w:val="21"/>
              </w:rPr>
            </w:pPr>
            <w:r w:rsidRPr="00EC51C2">
              <w:rPr>
                <w:rFonts w:ascii="宋体" w:hAnsi="宋体" w:hint="eastAsia"/>
                <w:b/>
                <w:szCs w:val="21"/>
              </w:rPr>
              <w:t>中欧基金管理有限公司</w:t>
            </w:r>
          </w:p>
        </w:tc>
        <w:tc>
          <w:tcPr>
            <w:tcW w:w="4261" w:type="dxa"/>
            <w:shd w:val="clear" w:color="auto" w:fill="auto"/>
          </w:tcPr>
          <w:p w14:paraId="7425F05E" w14:textId="77777777" w:rsidR="001B5B01" w:rsidRPr="00EC51C2" w:rsidRDefault="001B5B01" w:rsidP="00F557EF">
            <w:pPr>
              <w:spacing w:line="360" w:lineRule="auto"/>
              <w:ind w:right="26"/>
              <w:rPr>
                <w:rFonts w:ascii="宋体" w:hAnsi="宋体"/>
                <w:b/>
                <w:szCs w:val="21"/>
              </w:rPr>
            </w:pPr>
            <w:r w:rsidRPr="00EC51C2">
              <w:rPr>
                <w:rFonts w:ascii="宋体" w:hAnsi="宋体" w:hint="eastAsia"/>
                <w:b/>
                <w:szCs w:val="21"/>
              </w:rPr>
              <w:t>基金托管人：</w:t>
            </w:r>
          </w:p>
          <w:p w14:paraId="6E8336EA" w14:textId="77777777" w:rsidR="001B5B01" w:rsidRPr="00EC51C2" w:rsidRDefault="001B5B01" w:rsidP="00F557EF">
            <w:pPr>
              <w:spacing w:line="360" w:lineRule="auto"/>
              <w:ind w:right="26"/>
              <w:rPr>
                <w:rFonts w:ascii="宋体" w:hAnsi="宋体"/>
                <w:szCs w:val="21"/>
              </w:rPr>
            </w:pPr>
            <w:r w:rsidRPr="00EC51C2">
              <w:rPr>
                <w:rFonts w:ascii="宋体" w:hAnsi="宋体" w:hint="eastAsia"/>
                <w:b/>
                <w:szCs w:val="21"/>
              </w:rPr>
              <w:t>上海浦东发展银行股份有限公司</w:t>
            </w:r>
          </w:p>
        </w:tc>
      </w:tr>
      <w:tr w:rsidR="001B5B01" w:rsidRPr="00EC51C2" w14:paraId="1914B5F6" w14:textId="77777777" w:rsidTr="00F557EF">
        <w:tc>
          <w:tcPr>
            <w:tcW w:w="4261" w:type="dxa"/>
            <w:shd w:val="clear" w:color="auto" w:fill="auto"/>
          </w:tcPr>
          <w:p w14:paraId="0A620E79" w14:textId="77777777" w:rsidR="001B5B01" w:rsidRPr="00EC51C2" w:rsidRDefault="001B5B01" w:rsidP="00F557EF">
            <w:pPr>
              <w:spacing w:line="360" w:lineRule="auto"/>
              <w:ind w:right="26"/>
              <w:rPr>
                <w:rFonts w:ascii="宋体" w:hAnsi="宋体"/>
                <w:b/>
                <w:szCs w:val="21"/>
              </w:rPr>
            </w:pPr>
            <w:r w:rsidRPr="00EC51C2">
              <w:rPr>
                <w:rFonts w:ascii="宋体" w:hAnsi="宋体" w:hint="eastAsia"/>
                <w:b/>
                <w:szCs w:val="21"/>
              </w:rPr>
              <w:t>（公章或合同专用章）</w:t>
            </w:r>
          </w:p>
          <w:p w14:paraId="6ED1F373" w14:textId="77777777" w:rsidR="001B5B01" w:rsidRPr="00EC51C2" w:rsidRDefault="001B5B01" w:rsidP="00F557EF">
            <w:pPr>
              <w:spacing w:line="360" w:lineRule="auto"/>
              <w:ind w:right="26"/>
              <w:rPr>
                <w:rFonts w:ascii="宋体" w:hAnsi="宋体"/>
                <w:szCs w:val="21"/>
              </w:rPr>
            </w:pPr>
          </w:p>
          <w:p w14:paraId="07756529" w14:textId="77777777" w:rsidR="001B5B01" w:rsidRPr="00EC51C2" w:rsidRDefault="001B5B01" w:rsidP="00F557EF">
            <w:pPr>
              <w:spacing w:line="360" w:lineRule="auto"/>
              <w:ind w:right="26"/>
              <w:rPr>
                <w:rFonts w:ascii="宋体" w:hAnsi="宋体"/>
                <w:szCs w:val="21"/>
              </w:rPr>
            </w:pPr>
          </w:p>
        </w:tc>
        <w:tc>
          <w:tcPr>
            <w:tcW w:w="4261" w:type="dxa"/>
            <w:shd w:val="clear" w:color="auto" w:fill="auto"/>
          </w:tcPr>
          <w:p w14:paraId="3DB69C67" w14:textId="77777777" w:rsidR="001B5B01" w:rsidRPr="00EC51C2" w:rsidRDefault="001B5B01" w:rsidP="00F557EF">
            <w:pPr>
              <w:spacing w:line="360" w:lineRule="auto"/>
              <w:ind w:right="26"/>
              <w:rPr>
                <w:rFonts w:ascii="宋体" w:hAnsi="宋体"/>
                <w:b/>
                <w:szCs w:val="21"/>
              </w:rPr>
            </w:pPr>
            <w:r w:rsidRPr="00EC51C2">
              <w:rPr>
                <w:rFonts w:ascii="宋体" w:hAnsi="宋体" w:hint="eastAsia"/>
                <w:b/>
                <w:szCs w:val="21"/>
              </w:rPr>
              <w:t>（公章或合同专用章）</w:t>
            </w:r>
          </w:p>
          <w:p w14:paraId="219AF256" w14:textId="77777777" w:rsidR="001B5B01" w:rsidRPr="00EC51C2" w:rsidRDefault="001B5B01" w:rsidP="00F557EF">
            <w:pPr>
              <w:spacing w:line="360" w:lineRule="auto"/>
              <w:ind w:right="26"/>
              <w:rPr>
                <w:rFonts w:ascii="宋体" w:hAnsi="宋体"/>
                <w:szCs w:val="21"/>
              </w:rPr>
            </w:pPr>
          </w:p>
          <w:p w14:paraId="504F9BB1" w14:textId="77777777" w:rsidR="001B5B01" w:rsidRPr="00EC51C2" w:rsidRDefault="001B5B01" w:rsidP="00F557EF">
            <w:pPr>
              <w:spacing w:line="360" w:lineRule="auto"/>
              <w:ind w:right="26"/>
              <w:rPr>
                <w:rFonts w:ascii="宋体" w:hAnsi="宋体"/>
                <w:szCs w:val="21"/>
              </w:rPr>
            </w:pPr>
          </w:p>
        </w:tc>
      </w:tr>
      <w:tr w:rsidR="001B5B01" w:rsidRPr="00EC51C2" w14:paraId="333549C2" w14:textId="77777777" w:rsidTr="00F557EF">
        <w:tc>
          <w:tcPr>
            <w:tcW w:w="4261" w:type="dxa"/>
            <w:shd w:val="clear" w:color="auto" w:fill="auto"/>
          </w:tcPr>
          <w:p w14:paraId="4A955DFB" w14:textId="77777777" w:rsidR="001B5B01" w:rsidRPr="00EC51C2" w:rsidRDefault="001B5B01" w:rsidP="00F557EF">
            <w:pPr>
              <w:spacing w:line="360" w:lineRule="auto"/>
              <w:ind w:right="26"/>
              <w:rPr>
                <w:rFonts w:ascii="宋体" w:hAnsi="宋体"/>
                <w:szCs w:val="21"/>
              </w:rPr>
            </w:pPr>
            <w:r w:rsidRPr="00EC51C2">
              <w:rPr>
                <w:rFonts w:ascii="宋体" w:hAnsi="宋体" w:hint="eastAsia"/>
                <w:b/>
                <w:szCs w:val="21"/>
              </w:rPr>
              <w:t>法定代表人或授权代表：</w:t>
            </w:r>
          </w:p>
        </w:tc>
        <w:tc>
          <w:tcPr>
            <w:tcW w:w="4261" w:type="dxa"/>
            <w:shd w:val="clear" w:color="auto" w:fill="auto"/>
          </w:tcPr>
          <w:p w14:paraId="5F434830" w14:textId="77777777" w:rsidR="001B5B01" w:rsidRPr="00EC51C2" w:rsidRDefault="001B5B01" w:rsidP="00F557EF">
            <w:pPr>
              <w:spacing w:line="360" w:lineRule="auto"/>
              <w:ind w:right="26"/>
              <w:rPr>
                <w:rFonts w:ascii="宋体" w:hAnsi="宋体"/>
                <w:szCs w:val="21"/>
              </w:rPr>
            </w:pPr>
            <w:r w:rsidRPr="00EC51C2">
              <w:rPr>
                <w:rFonts w:ascii="宋体" w:hAnsi="宋体" w:hint="eastAsia"/>
                <w:b/>
                <w:szCs w:val="21"/>
              </w:rPr>
              <w:t>法定代表人或授权代表：</w:t>
            </w:r>
          </w:p>
        </w:tc>
      </w:tr>
      <w:tr w:rsidR="001B5B01" w:rsidRPr="00F844F6" w14:paraId="105CF9AC" w14:textId="77777777" w:rsidTr="00F557EF">
        <w:tc>
          <w:tcPr>
            <w:tcW w:w="4261" w:type="dxa"/>
            <w:shd w:val="clear" w:color="auto" w:fill="auto"/>
          </w:tcPr>
          <w:p w14:paraId="1E5B55AB" w14:textId="77777777" w:rsidR="001B5B01" w:rsidRPr="00EC51C2" w:rsidRDefault="001B5B01" w:rsidP="00F557EF">
            <w:pPr>
              <w:spacing w:line="360" w:lineRule="auto"/>
              <w:ind w:right="26"/>
              <w:rPr>
                <w:rFonts w:ascii="宋体" w:hAnsi="宋体"/>
                <w:b/>
                <w:szCs w:val="21"/>
              </w:rPr>
            </w:pPr>
            <w:r w:rsidRPr="00EC51C2">
              <w:rPr>
                <w:rFonts w:ascii="宋体" w:hAnsi="宋体" w:hint="eastAsia"/>
                <w:b/>
                <w:szCs w:val="21"/>
              </w:rPr>
              <w:t>（签字或盖章）</w:t>
            </w:r>
          </w:p>
          <w:p w14:paraId="30F251D2" w14:textId="77777777" w:rsidR="001B5B01" w:rsidRPr="00EC51C2" w:rsidRDefault="001B5B01" w:rsidP="00F557EF">
            <w:pPr>
              <w:spacing w:line="360" w:lineRule="auto"/>
              <w:ind w:right="26"/>
              <w:rPr>
                <w:rFonts w:ascii="宋体" w:hAnsi="宋体"/>
                <w:szCs w:val="21"/>
              </w:rPr>
            </w:pPr>
          </w:p>
        </w:tc>
        <w:tc>
          <w:tcPr>
            <w:tcW w:w="4261" w:type="dxa"/>
            <w:shd w:val="clear" w:color="auto" w:fill="auto"/>
          </w:tcPr>
          <w:p w14:paraId="5B39B0D1" w14:textId="77777777" w:rsidR="001B5B01" w:rsidRPr="00F844F6" w:rsidRDefault="001B5B01" w:rsidP="00F557EF">
            <w:pPr>
              <w:spacing w:line="360" w:lineRule="auto"/>
              <w:ind w:right="26"/>
              <w:rPr>
                <w:rFonts w:ascii="宋体" w:hAnsi="宋体"/>
                <w:b/>
                <w:szCs w:val="21"/>
              </w:rPr>
            </w:pPr>
            <w:r w:rsidRPr="00EC51C2">
              <w:rPr>
                <w:rFonts w:ascii="宋体" w:hAnsi="宋体" w:hint="eastAsia"/>
                <w:b/>
                <w:szCs w:val="21"/>
              </w:rPr>
              <w:t>（签字或盖章）</w:t>
            </w:r>
          </w:p>
          <w:p w14:paraId="4F411F5C" w14:textId="77777777" w:rsidR="001B5B01" w:rsidRPr="00F844F6" w:rsidRDefault="001B5B01" w:rsidP="00F557EF">
            <w:pPr>
              <w:spacing w:line="360" w:lineRule="auto"/>
              <w:ind w:right="26"/>
              <w:rPr>
                <w:rFonts w:ascii="宋体" w:hAnsi="宋体"/>
                <w:szCs w:val="21"/>
              </w:rPr>
            </w:pPr>
          </w:p>
        </w:tc>
      </w:tr>
      <w:tr w:rsidR="001B5B01" w:rsidRPr="00F844F6" w14:paraId="7F50376C" w14:textId="77777777" w:rsidTr="00F557EF">
        <w:tc>
          <w:tcPr>
            <w:tcW w:w="4261" w:type="dxa"/>
            <w:shd w:val="clear" w:color="auto" w:fill="auto"/>
          </w:tcPr>
          <w:p w14:paraId="59E2E884" w14:textId="77777777" w:rsidR="001B5B01" w:rsidRPr="00F844F6" w:rsidRDefault="001B5B01" w:rsidP="00F557EF">
            <w:pPr>
              <w:spacing w:line="360" w:lineRule="auto"/>
              <w:ind w:right="26"/>
              <w:rPr>
                <w:rFonts w:ascii="宋体" w:hAnsi="宋体"/>
                <w:szCs w:val="21"/>
              </w:rPr>
            </w:pPr>
          </w:p>
        </w:tc>
        <w:tc>
          <w:tcPr>
            <w:tcW w:w="4261" w:type="dxa"/>
            <w:shd w:val="clear" w:color="auto" w:fill="auto"/>
          </w:tcPr>
          <w:p w14:paraId="70FEF029" w14:textId="77777777" w:rsidR="001B5B01" w:rsidRPr="00F844F6" w:rsidRDefault="001B5B01" w:rsidP="00F557EF">
            <w:pPr>
              <w:spacing w:line="360" w:lineRule="auto"/>
              <w:ind w:right="26"/>
              <w:rPr>
                <w:rFonts w:ascii="宋体" w:hAnsi="宋体"/>
                <w:szCs w:val="21"/>
              </w:rPr>
            </w:pPr>
          </w:p>
        </w:tc>
      </w:tr>
    </w:tbl>
    <w:p w14:paraId="7F7BEB13" w14:textId="77777777" w:rsidR="00E47959" w:rsidRPr="00F844F6" w:rsidRDefault="00E47959" w:rsidP="00E47959">
      <w:pPr>
        <w:spacing w:line="360" w:lineRule="auto"/>
        <w:ind w:right="26"/>
        <w:rPr>
          <w:rFonts w:ascii="宋体" w:hAnsi="宋体"/>
          <w:szCs w:val="21"/>
        </w:rPr>
      </w:pPr>
    </w:p>
    <w:p w14:paraId="4FF6382E" w14:textId="77777777" w:rsidR="00E47959" w:rsidRPr="00F844F6" w:rsidRDefault="00E47959" w:rsidP="00E47959">
      <w:pPr>
        <w:spacing w:line="360" w:lineRule="auto"/>
        <w:ind w:right="26"/>
        <w:rPr>
          <w:rFonts w:ascii="宋体" w:hAnsi="宋体"/>
          <w:szCs w:val="21"/>
        </w:rPr>
      </w:pPr>
    </w:p>
    <w:p w14:paraId="7B41FCE7" w14:textId="77777777" w:rsidR="00AA13D2" w:rsidRPr="00F844F6" w:rsidRDefault="00AA13D2"/>
    <w:sectPr w:rsidR="00AA13D2" w:rsidRPr="00F844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A3ECA" w14:textId="77777777" w:rsidR="00715E39" w:rsidRDefault="00715E39" w:rsidP="00E47959">
      <w:r>
        <w:separator/>
      </w:r>
    </w:p>
  </w:endnote>
  <w:endnote w:type="continuationSeparator" w:id="0">
    <w:p w14:paraId="621CDA7B" w14:textId="77777777" w:rsidR="00715E39" w:rsidRDefault="00715E39" w:rsidP="00E4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2F4A" w14:textId="77777777" w:rsidR="001961C4" w:rsidRDefault="001961C4">
    <w:pPr>
      <w:pStyle w:val="a6"/>
      <w:jc w:val="center"/>
    </w:pPr>
  </w:p>
  <w:p w14:paraId="66FEF928" w14:textId="77777777" w:rsidR="001961C4" w:rsidRDefault="001961C4" w:rsidP="008D589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BB8C" w14:textId="6F69B8AA" w:rsidR="001961C4" w:rsidRDefault="001961C4" w:rsidP="008D5899">
    <w:pPr>
      <w:pStyle w:val="a6"/>
      <w:jc w:val="center"/>
    </w:pPr>
    <w:r>
      <w:fldChar w:fldCharType="begin"/>
    </w:r>
    <w:r>
      <w:instrText>PAGE   \* MERGEFORMAT</w:instrText>
    </w:r>
    <w:r>
      <w:fldChar w:fldCharType="separate"/>
    </w:r>
    <w:r w:rsidR="006B0FFA" w:rsidRPr="006B0FFA">
      <w:rPr>
        <w:noProof/>
        <w:lang w:val="zh-CN"/>
      </w:rPr>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7A473" w14:textId="77777777" w:rsidR="00715E39" w:rsidRDefault="00715E39" w:rsidP="00E47959">
      <w:r>
        <w:separator/>
      </w:r>
    </w:p>
  </w:footnote>
  <w:footnote w:type="continuationSeparator" w:id="0">
    <w:p w14:paraId="4574AB3E" w14:textId="77777777" w:rsidR="00715E39" w:rsidRDefault="00715E39" w:rsidP="00E4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59E3B" w14:textId="23B13157" w:rsidR="001961C4" w:rsidRDefault="001961C4">
    <w:pPr>
      <w:pStyle w:val="a4"/>
    </w:pPr>
    <w:r>
      <w:rPr>
        <w:rFonts w:hint="eastAsia"/>
      </w:rPr>
      <w:t>中欧</w:t>
    </w:r>
    <w:r w:rsidR="00482BE5">
      <w:rPr>
        <w:rFonts w:hint="eastAsia"/>
      </w:rPr>
      <w:t>尊悦</w:t>
    </w:r>
    <w:r>
      <w:rPr>
        <w:rFonts w:hint="eastAsia"/>
      </w:rPr>
      <w:t>一年定期开放债券型发起式证券投资基金</w:t>
    </w:r>
    <w:r>
      <w:rPr>
        <w:rFonts w:hint="eastAsia"/>
      </w:rPr>
      <w:t xml:space="preserve"> </w:t>
    </w:r>
    <w:r>
      <w:t xml:space="preserve">                   </w:t>
    </w:r>
    <w:r w:rsidR="006B0FFA">
      <w:t xml:space="preserve">        </w:t>
    </w:r>
    <w:r>
      <w:t xml:space="preserve">            </w:t>
    </w:r>
    <w:r>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10AB2"/>
    <w:multiLevelType w:val="hybridMultilevel"/>
    <w:tmpl w:val="AF60787A"/>
    <w:lvl w:ilvl="0" w:tplc="CA00162A">
      <w:start w:val="1"/>
      <w:numFmt w:val="decimal"/>
      <w:lvlText w:val="（%1）"/>
      <w:lvlJc w:val="left"/>
      <w:pPr>
        <w:ind w:left="1193" w:hanging="72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 w15:restartNumberingAfterBreak="0">
    <w:nsid w:val="266538E2"/>
    <w:multiLevelType w:val="multilevel"/>
    <w:tmpl w:val="A2C6FAA8"/>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 w15:restartNumberingAfterBreak="0">
    <w:nsid w:val="367903F8"/>
    <w:multiLevelType w:val="hybridMultilevel"/>
    <w:tmpl w:val="D8E09A36"/>
    <w:lvl w:ilvl="0" w:tplc="0409000F">
      <w:start w:val="1"/>
      <w:numFmt w:val="decimal"/>
      <w:lvlText w:val="%1."/>
      <w:lvlJc w:val="left"/>
      <w:pPr>
        <w:ind w:left="893" w:hanging="420"/>
      </w:p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 w15:restartNumberingAfterBreak="0">
    <w:nsid w:val="5F952C2D"/>
    <w:multiLevelType w:val="multilevel"/>
    <w:tmpl w:val="2966759C"/>
    <w:lvl w:ilvl="0">
      <w:start w:val="1"/>
      <w:numFmt w:val="chineseCountingThousand"/>
      <w:suff w:val="nothing"/>
      <w:lvlText w:val="%1、"/>
      <w:lvlJc w:val="center"/>
      <w:pPr>
        <w:ind w:left="-288" w:firstLine="288"/>
      </w:pPr>
      <w:rPr>
        <w:rFonts w:hint="eastAsia"/>
        <w:b/>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724D"/>
    <w:rsid w:val="00014998"/>
    <w:rsid w:val="000246AC"/>
    <w:rsid w:val="00024CF8"/>
    <w:rsid w:val="00024DDA"/>
    <w:rsid w:val="000326A7"/>
    <w:rsid w:val="00045601"/>
    <w:rsid w:val="00050636"/>
    <w:rsid w:val="00050C79"/>
    <w:rsid w:val="00053197"/>
    <w:rsid w:val="00063724"/>
    <w:rsid w:val="0006509E"/>
    <w:rsid w:val="00070C46"/>
    <w:rsid w:val="00072C48"/>
    <w:rsid w:val="00073B62"/>
    <w:rsid w:val="00080622"/>
    <w:rsid w:val="0008166B"/>
    <w:rsid w:val="0009032E"/>
    <w:rsid w:val="00090B2E"/>
    <w:rsid w:val="0009788B"/>
    <w:rsid w:val="000A061E"/>
    <w:rsid w:val="000C4ED5"/>
    <w:rsid w:val="000C5535"/>
    <w:rsid w:val="000D2079"/>
    <w:rsid w:val="000E7AE1"/>
    <w:rsid w:val="000F1400"/>
    <w:rsid w:val="000F1EB1"/>
    <w:rsid w:val="000F581B"/>
    <w:rsid w:val="00106548"/>
    <w:rsid w:val="0010788C"/>
    <w:rsid w:val="001142CF"/>
    <w:rsid w:val="00120692"/>
    <w:rsid w:val="00126AE4"/>
    <w:rsid w:val="0013397B"/>
    <w:rsid w:val="00133DED"/>
    <w:rsid w:val="00135B9F"/>
    <w:rsid w:val="00137537"/>
    <w:rsid w:val="0014246D"/>
    <w:rsid w:val="00162C4A"/>
    <w:rsid w:val="0016302A"/>
    <w:rsid w:val="00170D13"/>
    <w:rsid w:val="00176034"/>
    <w:rsid w:val="00176786"/>
    <w:rsid w:val="00177C69"/>
    <w:rsid w:val="00186218"/>
    <w:rsid w:val="00190962"/>
    <w:rsid w:val="00193990"/>
    <w:rsid w:val="001961C4"/>
    <w:rsid w:val="001A1969"/>
    <w:rsid w:val="001B1682"/>
    <w:rsid w:val="001B27C6"/>
    <w:rsid w:val="001B5B01"/>
    <w:rsid w:val="001C483E"/>
    <w:rsid w:val="001C5433"/>
    <w:rsid w:val="001E0A82"/>
    <w:rsid w:val="001E158E"/>
    <w:rsid w:val="001E1606"/>
    <w:rsid w:val="001F013E"/>
    <w:rsid w:val="001F3F60"/>
    <w:rsid w:val="001F5830"/>
    <w:rsid w:val="001F6995"/>
    <w:rsid w:val="001F7684"/>
    <w:rsid w:val="00203F42"/>
    <w:rsid w:val="00221B2B"/>
    <w:rsid w:val="00230CA9"/>
    <w:rsid w:val="00234DD0"/>
    <w:rsid w:val="0025261C"/>
    <w:rsid w:val="002571C9"/>
    <w:rsid w:val="002618B2"/>
    <w:rsid w:val="002669B5"/>
    <w:rsid w:val="002755B8"/>
    <w:rsid w:val="00276C95"/>
    <w:rsid w:val="00280DF9"/>
    <w:rsid w:val="00283E6B"/>
    <w:rsid w:val="00285C64"/>
    <w:rsid w:val="002947E2"/>
    <w:rsid w:val="00296AF1"/>
    <w:rsid w:val="002B7C2F"/>
    <w:rsid w:val="002C1EAB"/>
    <w:rsid w:val="002C7C71"/>
    <w:rsid w:val="002F42EB"/>
    <w:rsid w:val="002F582E"/>
    <w:rsid w:val="003033B4"/>
    <w:rsid w:val="0032043E"/>
    <w:rsid w:val="00324253"/>
    <w:rsid w:val="00324CD5"/>
    <w:rsid w:val="00325B47"/>
    <w:rsid w:val="00326B2F"/>
    <w:rsid w:val="00327DA9"/>
    <w:rsid w:val="00333246"/>
    <w:rsid w:val="003504B1"/>
    <w:rsid w:val="00364C7E"/>
    <w:rsid w:val="0036635C"/>
    <w:rsid w:val="00367F76"/>
    <w:rsid w:val="00382307"/>
    <w:rsid w:val="00382975"/>
    <w:rsid w:val="00383669"/>
    <w:rsid w:val="003A2B06"/>
    <w:rsid w:val="003B7EFD"/>
    <w:rsid w:val="003C0C16"/>
    <w:rsid w:val="003C3043"/>
    <w:rsid w:val="003C79A0"/>
    <w:rsid w:val="003E1C92"/>
    <w:rsid w:val="003F1A53"/>
    <w:rsid w:val="00400C7F"/>
    <w:rsid w:val="00411554"/>
    <w:rsid w:val="00412DEC"/>
    <w:rsid w:val="00420F01"/>
    <w:rsid w:val="0042275A"/>
    <w:rsid w:val="004315E0"/>
    <w:rsid w:val="00442E17"/>
    <w:rsid w:val="004443C9"/>
    <w:rsid w:val="00482BE5"/>
    <w:rsid w:val="00485F0F"/>
    <w:rsid w:val="004863D2"/>
    <w:rsid w:val="004A0FA5"/>
    <w:rsid w:val="004A4CA6"/>
    <w:rsid w:val="004B443C"/>
    <w:rsid w:val="004B6352"/>
    <w:rsid w:val="004C30D9"/>
    <w:rsid w:val="004C3AF6"/>
    <w:rsid w:val="004C45ED"/>
    <w:rsid w:val="004C5AC8"/>
    <w:rsid w:val="004E02AF"/>
    <w:rsid w:val="004E4CB4"/>
    <w:rsid w:val="004E6AE3"/>
    <w:rsid w:val="004F1E31"/>
    <w:rsid w:val="004F25BD"/>
    <w:rsid w:val="004F2F4C"/>
    <w:rsid w:val="004F5CDF"/>
    <w:rsid w:val="004F5EA5"/>
    <w:rsid w:val="00505A18"/>
    <w:rsid w:val="00512CAB"/>
    <w:rsid w:val="005134AB"/>
    <w:rsid w:val="00515F81"/>
    <w:rsid w:val="00525E69"/>
    <w:rsid w:val="00526218"/>
    <w:rsid w:val="00542EBE"/>
    <w:rsid w:val="00546A35"/>
    <w:rsid w:val="0056355B"/>
    <w:rsid w:val="00565569"/>
    <w:rsid w:val="00567448"/>
    <w:rsid w:val="005771A4"/>
    <w:rsid w:val="0057745A"/>
    <w:rsid w:val="00583251"/>
    <w:rsid w:val="00587F80"/>
    <w:rsid w:val="0059631B"/>
    <w:rsid w:val="005A24B0"/>
    <w:rsid w:val="005A4382"/>
    <w:rsid w:val="005B5D51"/>
    <w:rsid w:val="005D1ACF"/>
    <w:rsid w:val="005D3277"/>
    <w:rsid w:val="005D700C"/>
    <w:rsid w:val="005D72AE"/>
    <w:rsid w:val="005E0FA7"/>
    <w:rsid w:val="005F314E"/>
    <w:rsid w:val="00606F78"/>
    <w:rsid w:val="00611313"/>
    <w:rsid w:val="00616AE9"/>
    <w:rsid w:val="006208B9"/>
    <w:rsid w:val="0062565D"/>
    <w:rsid w:val="0062719D"/>
    <w:rsid w:val="00631E0C"/>
    <w:rsid w:val="0063308F"/>
    <w:rsid w:val="00641021"/>
    <w:rsid w:val="006442DD"/>
    <w:rsid w:val="00646BCB"/>
    <w:rsid w:val="00646C60"/>
    <w:rsid w:val="00651247"/>
    <w:rsid w:val="00656926"/>
    <w:rsid w:val="00667008"/>
    <w:rsid w:val="006717F4"/>
    <w:rsid w:val="00674801"/>
    <w:rsid w:val="00674863"/>
    <w:rsid w:val="00675999"/>
    <w:rsid w:val="006834FB"/>
    <w:rsid w:val="006835B2"/>
    <w:rsid w:val="00684494"/>
    <w:rsid w:val="006903E6"/>
    <w:rsid w:val="00690ADB"/>
    <w:rsid w:val="00691AB1"/>
    <w:rsid w:val="0069592C"/>
    <w:rsid w:val="006A3D15"/>
    <w:rsid w:val="006B0C94"/>
    <w:rsid w:val="006B0FFA"/>
    <w:rsid w:val="006B1820"/>
    <w:rsid w:val="006C4D36"/>
    <w:rsid w:val="006D1965"/>
    <w:rsid w:val="006E5EB7"/>
    <w:rsid w:val="006F127B"/>
    <w:rsid w:val="006F70AF"/>
    <w:rsid w:val="007005FB"/>
    <w:rsid w:val="007034DC"/>
    <w:rsid w:val="0070524E"/>
    <w:rsid w:val="007107F3"/>
    <w:rsid w:val="00715E39"/>
    <w:rsid w:val="00724839"/>
    <w:rsid w:val="00724B8C"/>
    <w:rsid w:val="00761858"/>
    <w:rsid w:val="00775D65"/>
    <w:rsid w:val="00777B93"/>
    <w:rsid w:val="007903A2"/>
    <w:rsid w:val="007926B2"/>
    <w:rsid w:val="00796B7F"/>
    <w:rsid w:val="007A362D"/>
    <w:rsid w:val="007A6EDD"/>
    <w:rsid w:val="007B0332"/>
    <w:rsid w:val="007C330C"/>
    <w:rsid w:val="007D5F9E"/>
    <w:rsid w:val="007D74E3"/>
    <w:rsid w:val="007E28AE"/>
    <w:rsid w:val="007E31DB"/>
    <w:rsid w:val="007F1225"/>
    <w:rsid w:val="008050F2"/>
    <w:rsid w:val="008140E3"/>
    <w:rsid w:val="00814504"/>
    <w:rsid w:val="00824507"/>
    <w:rsid w:val="00826455"/>
    <w:rsid w:val="0082736C"/>
    <w:rsid w:val="00836247"/>
    <w:rsid w:val="008418E5"/>
    <w:rsid w:val="008434C1"/>
    <w:rsid w:val="008450D5"/>
    <w:rsid w:val="0087186C"/>
    <w:rsid w:val="0087244A"/>
    <w:rsid w:val="00872835"/>
    <w:rsid w:val="00873D01"/>
    <w:rsid w:val="00884F4C"/>
    <w:rsid w:val="008923C7"/>
    <w:rsid w:val="00894054"/>
    <w:rsid w:val="008A12CF"/>
    <w:rsid w:val="008A5680"/>
    <w:rsid w:val="008A5FB2"/>
    <w:rsid w:val="008C1C0E"/>
    <w:rsid w:val="008C7835"/>
    <w:rsid w:val="008D4C0E"/>
    <w:rsid w:val="008D5899"/>
    <w:rsid w:val="008E28BA"/>
    <w:rsid w:val="008E5DC6"/>
    <w:rsid w:val="008F0CBE"/>
    <w:rsid w:val="008F1D70"/>
    <w:rsid w:val="008F6BF4"/>
    <w:rsid w:val="00900C4A"/>
    <w:rsid w:val="00916991"/>
    <w:rsid w:val="00923A88"/>
    <w:rsid w:val="0093392C"/>
    <w:rsid w:val="009342DB"/>
    <w:rsid w:val="0093533F"/>
    <w:rsid w:val="009413C1"/>
    <w:rsid w:val="009656CC"/>
    <w:rsid w:val="00966B15"/>
    <w:rsid w:val="0097139B"/>
    <w:rsid w:val="00972139"/>
    <w:rsid w:val="00977A77"/>
    <w:rsid w:val="00980631"/>
    <w:rsid w:val="0098487C"/>
    <w:rsid w:val="00990CB5"/>
    <w:rsid w:val="0099659A"/>
    <w:rsid w:val="009A0E34"/>
    <w:rsid w:val="009A402C"/>
    <w:rsid w:val="009C08CC"/>
    <w:rsid w:val="009D2D46"/>
    <w:rsid w:val="009D68BD"/>
    <w:rsid w:val="009F4FCC"/>
    <w:rsid w:val="009F6D7F"/>
    <w:rsid w:val="00A01962"/>
    <w:rsid w:val="00A040BD"/>
    <w:rsid w:val="00A04D17"/>
    <w:rsid w:val="00A131DE"/>
    <w:rsid w:val="00A16100"/>
    <w:rsid w:val="00A16F02"/>
    <w:rsid w:val="00A265EC"/>
    <w:rsid w:val="00A33411"/>
    <w:rsid w:val="00A357D5"/>
    <w:rsid w:val="00A436B5"/>
    <w:rsid w:val="00A44596"/>
    <w:rsid w:val="00A45E01"/>
    <w:rsid w:val="00A4756C"/>
    <w:rsid w:val="00A53663"/>
    <w:rsid w:val="00A64890"/>
    <w:rsid w:val="00A72A03"/>
    <w:rsid w:val="00A83C18"/>
    <w:rsid w:val="00A84C96"/>
    <w:rsid w:val="00A85CB5"/>
    <w:rsid w:val="00A90925"/>
    <w:rsid w:val="00A916A3"/>
    <w:rsid w:val="00A94C5D"/>
    <w:rsid w:val="00A96512"/>
    <w:rsid w:val="00A96F2F"/>
    <w:rsid w:val="00AA0B66"/>
    <w:rsid w:val="00AA13D2"/>
    <w:rsid w:val="00AA482A"/>
    <w:rsid w:val="00AA6F85"/>
    <w:rsid w:val="00AB0AD2"/>
    <w:rsid w:val="00AB6852"/>
    <w:rsid w:val="00AC1E2B"/>
    <w:rsid w:val="00AD6C2F"/>
    <w:rsid w:val="00AD775A"/>
    <w:rsid w:val="00AF573D"/>
    <w:rsid w:val="00AF5BE0"/>
    <w:rsid w:val="00AF7082"/>
    <w:rsid w:val="00AF7EE4"/>
    <w:rsid w:val="00B03E07"/>
    <w:rsid w:val="00B05A74"/>
    <w:rsid w:val="00B1180E"/>
    <w:rsid w:val="00B16C4A"/>
    <w:rsid w:val="00B25083"/>
    <w:rsid w:val="00B41EAB"/>
    <w:rsid w:val="00B44094"/>
    <w:rsid w:val="00B513AA"/>
    <w:rsid w:val="00B6130A"/>
    <w:rsid w:val="00B74827"/>
    <w:rsid w:val="00B84DD7"/>
    <w:rsid w:val="00B91981"/>
    <w:rsid w:val="00B935B0"/>
    <w:rsid w:val="00B972AD"/>
    <w:rsid w:val="00BA076E"/>
    <w:rsid w:val="00BB171D"/>
    <w:rsid w:val="00BB36C6"/>
    <w:rsid w:val="00BB41D3"/>
    <w:rsid w:val="00BB6B99"/>
    <w:rsid w:val="00BC37EA"/>
    <w:rsid w:val="00BC483C"/>
    <w:rsid w:val="00BD0108"/>
    <w:rsid w:val="00BD1528"/>
    <w:rsid w:val="00BD2902"/>
    <w:rsid w:val="00BF19CD"/>
    <w:rsid w:val="00C158EB"/>
    <w:rsid w:val="00C31E0A"/>
    <w:rsid w:val="00C36C35"/>
    <w:rsid w:val="00C41C25"/>
    <w:rsid w:val="00C43D4E"/>
    <w:rsid w:val="00C5230B"/>
    <w:rsid w:val="00C543EC"/>
    <w:rsid w:val="00C5461D"/>
    <w:rsid w:val="00C61BA6"/>
    <w:rsid w:val="00C62ACD"/>
    <w:rsid w:val="00C66FF3"/>
    <w:rsid w:val="00C70DAB"/>
    <w:rsid w:val="00C7684F"/>
    <w:rsid w:val="00C820A3"/>
    <w:rsid w:val="00C8335D"/>
    <w:rsid w:val="00C838D1"/>
    <w:rsid w:val="00C849DB"/>
    <w:rsid w:val="00C854BC"/>
    <w:rsid w:val="00CA1B32"/>
    <w:rsid w:val="00CA22EF"/>
    <w:rsid w:val="00CA68DF"/>
    <w:rsid w:val="00CB50D4"/>
    <w:rsid w:val="00CB77FA"/>
    <w:rsid w:val="00CC1BDA"/>
    <w:rsid w:val="00CC3256"/>
    <w:rsid w:val="00CC383B"/>
    <w:rsid w:val="00CD2233"/>
    <w:rsid w:val="00CE27A6"/>
    <w:rsid w:val="00CE4DF3"/>
    <w:rsid w:val="00CE6F27"/>
    <w:rsid w:val="00CF371D"/>
    <w:rsid w:val="00CF6712"/>
    <w:rsid w:val="00D03464"/>
    <w:rsid w:val="00D14F24"/>
    <w:rsid w:val="00D15773"/>
    <w:rsid w:val="00D1592B"/>
    <w:rsid w:val="00D16CC3"/>
    <w:rsid w:val="00D2332F"/>
    <w:rsid w:val="00D23ED3"/>
    <w:rsid w:val="00D30E3A"/>
    <w:rsid w:val="00D32C3A"/>
    <w:rsid w:val="00D3667B"/>
    <w:rsid w:val="00D47104"/>
    <w:rsid w:val="00D50B05"/>
    <w:rsid w:val="00D57194"/>
    <w:rsid w:val="00D606A2"/>
    <w:rsid w:val="00D83120"/>
    <w:rsid w:val="00D85EAE"/>
    <w:rsid w:val="00D8649A"/>
    <w:rsid w:val="00DB17EC"/>
    <w:rsid w:val="00DB465C"/>
    <w:rsid w:val="00DB6988"/>
    <w:rsid w:val="00DD330D"/>
    <w:rsid w:val="00DD4D55"/>
    <w:rsid w:val="00DF391E"/>
    <w:rsid w:val="00E13468"/>
    <w:rsid w:val="00E13A3C"/>
    <w:rsid w:val="00E21E04"/>
    <w:rsid w:val="00E24761"/>
    <w:rsid w:val="00E3001C"/>
    <w:rsid w:val="00E44CB0"/>
    <w:rsid w:val="00E47959"/>
    <w:rsid w:val="00E5402A"/>
    <w:rsid w:val="00E543BD"/>
    <w:rsid w:val="00E60742"/>
    <w:rsid w:val="00E62597"/>
    <w:rsid w:val="00E64669"/>
    <w:rsid w:val="00E65EC9"/>
    <w:rsid w:val="00E710CD"/>
    <w:rsid w:val="00E72BEB"/>
    <w:rsid w:val="00E851A7"/>
    <w:rsid w:val="00E86DC0"/>
    <w:rsid w:val="00E91F1A"/>
    <w:rsid w:val="00EA2610"/>
    <w:rsid w:val="00EA3285"/>
    <w:rsid w:val="00EC51C2"/>
    <w:rsid w:val="00ED47D6"/>
    <w:rsid w:val="00EE1912"/>
    <w:rsid w:val="00EE757F"/>
    <w:rsid w:val="00EF244B"/>
    <w:rsid w:val="00F10158"/>
    <w:rsid w:val="00F12D7B"/>
    <w:rsid w:val="00F17853"/>
    <w:rsid w:val="00F20269"/>
    <w:rsid w:val="00F27F0F"/>
    <w:rsid w:val="00F324B7"/>
    <w:rsid w:val="00F55430"/>
    <w:rsid w:val="00F557EF"/>
    <w:rsid w:val="00F844F6"/>
    <w:rsid w:val="00F85239"/>
    <w:rsid w:val="00F85F7B"/>
    <w:rsid w:val="00F97575"/>
    <w:rsid w:val="00FA55E5"/>
    <w:rsid w:val="00FA77A2"/>
    <w:rsid w:val="00FC02DA"/>
    <w:rsid w:val="00FC0797"/>
    <w:rsid w:val="00FC5D6F"/>
    <w:rsid w:val="00FC708A"/>
    <w:rsid w:val="00FD3C76"/>
    <w:rsid w:val="00FE3470"/>
    <w:rsid w:val="00FE3FE0"/>
    <w:rsid w:val="00FF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4E00"/>
  <w15:docId w15:val="{DCFAE703-5ECA-43AC-9477-5D2A12A3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926"/>
    <w:pPr>
      <w:widowControl w:val="0"/>
      <w:jc w:val="both"/>
    </w:pPr>
    <w:rPr>
      <w:rFonts w:ascii="Times New Roman" w:eastAsia="宋体" w:hAnsi="Times New Roman" w:cs="Times New Roman"/>
      <w:szCs w:val="24"/>
    </w:rPr>
  </w:style>
  <w:style w:type="paragraph" w:styleId="1">
    <w:name w:val="heading 1"/>
    <w:basedOn w:val="a"/>
    <w:next w:val="a"/>
    <w:link w:val="10"/>
    <w:qFormat/>
    <w:rsid w:val="00E47959"/>
    <w:pPr>
      <w:keepNext/>
      <w:keepLines/>
      <w:numPr>
        <w:numId w:val="1"/>
      </w:numPr>
      <w:spacing w:before="120" w:after="120" w:line="360" w:lineRule="auto"/>
      <w:jc w:val="center"/>
      <w:outlineLvl w:val="0"/>
    </w:pPr>
    <w:rPr>
      <w:rFonts w:ascii="黑体" w:eastAsia="黑体"/>
      <w:b/>
      <w:kern w:val="44"/>
      <w:sz w:val="32"/>
      <w:szCs w:val="20"/>
      <w:lang w:val="x-none" w:eastAsia="x-none"/>
    </w:rPr>
  </w:style>
  <w:style w:type="paragraph" w:styleId="2">
    <w:name w:val="heading 2"/>
    <w:aliases w:val="H2,Heading 2 Hidden,Heading 2 CCBS"/>
    <w:basedOn w:val="a"/>
    <w:next w:val="a"/>
    <w:link w:val="20"/>
    <w:qFormat/>
    <w:rsid w:val="00E47959"/>
    <w:pPr>
      <w:keepNext/>
      <w:keepLines/>
      <w:spacing w:before="260" w:after="260" w:line="416" w:lineRule="auto"/>
      <w:outlineLvl w:val="1"/>
    </w:pPr>
    <w:rPr>
      <w:rFonts w:ascii="Arial" w:eastAsia="黑体" w:hAnsi="Arial"/>
      <w:b/>
      <w:bCs/>
      <w:sz w:val="32"/>
      <w:szCs w:val="32"/>
    </w:rPr>
  </w:style>
  <w:style w:type="paragraph" w:styleId="3">
    <w:name w:val="heading 3"/>
    <w:aliases w:val="标题样式1"/>
    <w:basedOn w:val="a"/>
    <w:next w:val="a"/>
    <w:link w:val="30"/>
    <w:qFormat/>
    <w:rsid w:val="0082736C"/>
    <w:pPr>
      <w:numPr>
        <w:ilvl w:val="2"/>
        <w:numId w:val="1"/>
      </w:numPr>
      <w:spacing w:before="240" w:after="240" w:line="360" w:lineRule="auto"/>
      <w:jc w:val="center"/>
      <w:outlineLvl w:val="2"/>
    </w:pPr>
    <w:rPr>
      <w:rFonts w:ascii="Arial" w:eastAsia="仿宋_GB2312" w:hAnsi="Arial"/>
      <w:b/>
      <w:sz w:val="24"/>
      <w:szCs w:val="20"/>
      <w:lang w:val="x-none" w:eastAsia="x-none"/>
    </w:rPr>
  </w:style>
  <w:style w:type="paragraph" w:styleId="4">
    <w:name w:val="heading 4"/>
    <w:basedOn w:val="a"/>
    <w:next w:val="a"/>
    <w:link w:val="40"/>
    <w:qFormat/>
    <w:rsid w:val="00E47959"/>
    <w:pPr>
      <w:keepNext/>
      <w:keepLines/>
      <w:numPr>
        <w:ilvl w:val="3"/>
        <w:numId w:val="1"/>
      </w:numPr>
      <w:spacing w:line="360" w:lineRule="auto"/>
      <w:outlineLvl w:val="3"/>
    </w:pPr>
    <w:rPr>
      <w:rFonts w:ascii="Arial" w:eastAsia="仿宋_GB2312" w:hAnsi="Arial"/>
      <w:sz w:val="24"/>
      <w:szCs w:val="20"/>
      <w:lang w:val="x-none" w:eastAsia="x-none"/>
    </w:rPr>
  </w:style>
  <w:style w:type="paragraph" w:styleId="5">
    <w:name w:val="heading 5"/>
    <w:basedOn w:val="a"/>
    <w:next w:val="a"/>
    <w:link w:val="50"/>
    <w:qFormat/>
    <w:rsid w:val="00E47959"/>
    <w:pPr>
      <w:numPr>
        <w:ilvl w:val="4"/>
        <w:numId w:val="1"/>
      </w:numPr>
      <w:spacing w:line="360" w:lineRule="auto"/>
      <w:outlineLvl w:val="4"/>
    </w:pPr>
    <w:rPr>
      <w:rFonts w:ascii="Arial" w:eastAsia="仿宋_GB2312" w:hAnsi="Arial"/>
      <w:sz w:val="24"/>
      <w:szCs w:val="20"/>
      <w:lang w:val="x-none" w:eastAsia="x-none"/>
    </w:rPr>
  </w:style>
  <w:style w:type="paragraph" w:styleId="6">
    <w:name w:val="heading 6"/>
    <w:basedOn w:val="a"/>
    <w:next w:val="a"/>
    <w:link w:val="60"/>
    <w:qFormat/>
    <w:rsid w:val="00E47959"/>
    <w:pPr>
      <w:numPr>
        <w:ilvl w:val="5"/>
        <w:numId w:val="1"/>
      </w:numPr>
      <w:spacing w:line="300" w:lineRule="auto"/>
      <w:outlineLvl w:val="5"/>
    </w:pPr>
    <w:rPr>
      <w:rFonts w:ascii="Arial" w:eastAsia="仿宋_GB2312" w:hAnsi="Arial"/>
      <w:sz w:val="24"/>
      <w:szCs w:val="20"/>
      <w:lang w:val="x-none" w:eastAsia="x-none"/>
    </w:rPr>
  </w:style>
  <w:style w:type="paragraph" w:styleId="7">
    <w:name w:val="heading 7"/>
    <w:basedOn w:val="a"/>
    <w:next w:val="a0"/>
    <w:link w:val="70"/>
    <w:qFormat/>
    <w:rsid w:val="00E47959"/>
    <w:pPr>
      <w:keepNext/>
      <w:keepLines/>
      <w:numPr>
        <w:ilvl w:val="6"/>
        <w:numId w:val="1"/>
      </w:numPr>
      <w:spacing w:line="360" w:lineRule="auto"/>
      <w:outlineLvl w:val="6"/>
    </w:pPr>
    <w:rPr>
      <w:rFonts w:ascii="仿宋_GB2312" w:eastAsia="仿宋_GB2312"/>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47959"/>
    <w:rPr>
      <w:sz w:val="18"/>
      <w:szCs w:val="18"/>
    </w:rPr>
  </w:style>
  <w:style w:type="paragraph" w:styleId="a6">
    <w:name w:val="footer"/>
    <w:basedOn w:val="a"/>
    <w:link w:val="a7"/>
    <w:uiPriority w:val="99"/>
    <w:unhideWhenUsed/>
    <w:rsid w:val="00E47959"/>
    <w:pPr>
      <w:tabs>
        <w:tab w:val="center" w:pos="4153"/>
        <w:tab w:val="right" w:pos="8306"/>
      </w:tabs>
      <w:snapToGrid w:val="0"/>
      <w:jc w:val="left"/>
    </w:pPr>
    <w:rPr>
      <w:sz w:val="18"/>
      <w:szCs w:val="18"/>
    </w:rPr>
  </w:style>
  <w:style w:type="character" w:customStyle="1" w:styleId="a7">
    <w:name w:val="页脚 字符"/>
    <w:basedOn w:val="a1"/>
    <w:link w:val="a6"/>
    <w:uiPriority w:val="99"/>
    <w:rsid w:val="00E47959"/>
    <w:rPr>
      <w:sz w:val="18"/>
      <w:szCs w:val="18"/>
    </w:rPr>
  </w:style>
  <w:style w:type="character" w:customStyle="1" w:styleId="10">
    <w:name w:val="标题 1 字符"/>
    <w:basedOn w:val="a1"/>
    <w:link w:val="1"/>
    <w:rsid w:val="00E47959"/>
    <w:rPr>
      <w:rFonts w:ascii="黑体" w:eastAsia="黑体" w:hAnsi="Times New Roman" w:cs="Times New Roman"/>
      <w:b/>
      <w:kern w:val="44"/>
      <w:sz w:val="32"/>
      <w:szCs w:val="20"/>
      <w:lang w:val="x-none" w:eastAsia="x-none"/>
    </w:rPr>
  </w:style>
  <w:style w:type="character" w:customStyle="1" w:styleId="20">
    <w:name w:val="标题 2 字符"/>
    <w:aliases w:val="H2 字符,Heading 2 Hidden 字符,Heading 2 CCBS 字符"/>
    <w:basedOn w:val="a1"/>
    <w:link w:val="2"/>
    <w:qFormat/>
    <w:rsid w:val="00E47959"/>
    <w:rPr>
      <w:rFonts w:ascii="Arial" w:eastAsia="黑体" w:hAnsi="Arial" w:cs="Times New Roman"/>
      <w:b/>
      <w:bCs/>
      <w:sz w:val="32"/>
      <w:szCs w:val="32"/>
    </w:rPr>
  </w:style>
  <w:style w:type="character" w:customStyle="1" w:styleId="30">
    <w:name w:val="标题 3 字符"/>
    <w:aliases w:val="标题样式1 字符"/>
    <w:basedOn w:val="a1"/>
    <w:link w:val="3"/>
    <w:rsid w:val="0082736C"/>
    <w:rPr>
      <w:rFonts w:ascii="Arial" w:eastAsia="仿宋_GB2312" w:hAnsi="Arial" w:cs="Times New Roman"/>
      <w:b/>
      <w:sz w:val="24"/>
      <w:szCs w:val="20"/>
      <w:lang w:val="x-none" w:eastAsia="x-none"/>
    </w:rPr>
  </w:style>
  <w:style w:type="character" w:customStyle="1" w:styleId="40">
    <w:name w:val="标题 4 字符"/>
    <w:basedOn w:val="a1"/>
    <w:link w:val="4"/>
    <w:rsid w:val="00E47959"/>
    <w:rPr>
      <w:rFonts w:ascii="Arial" w:eastAsia="仿宋_GB2312" w:hAnsi="Arial" w:cs="Times New Roman"/>
      <w:sz w:val="24"/>
      <w:szCs w:val="20"/>
      <w:lang w:val="x-none" w:eastAsia="x-none"/>
    </w:rPr>
  </w:style>
  <w:style w:type="character" w:customStyle="1" w:styleId="50">
    <w:name w:val="标题 5 字符"/>
    <w:basedOn w:val="a1"/>
    <w:link w:val="5"/>
    <w:rsid w:val="00E47959"/>
    <w:rPr>
      <w:rFonts w:ascii="Arial" w:eastAsia="仿宋_GB2312" w:hAnsi="Arial" w:cs="Times New Roman"/>
      <w:sz w:val="24"/>
      <w:szCs w:val="20"/>
      <w:lang w:val="x-none" w:eastAsia="x-none"/>
    </w:rPr>
  </w:style>
  <w:style w:type="character" w:customStyle="1" w:styleId="60">
    <w:name w:val="标题 6 字符"/>
    <w:basedOn w:val="a1"/>
    <w:link w:val="6"/>
    <w:rsid w:val="00E47959"/>
    <w:rPr>
      <w:rFonts w:ascii="Arial" w:eastAsia="仿宋_GB2312" w:hAnsi="Arial" w:cs="Times New Roman"/>
      <w:sz w:val="24"/>
      <w:szCs w:val="20"/>
      <w:lang w:val="x-none" w:eastAsia="x-none"/>
    </w:rPr>
  </w:style>
  <w:style w:type="character" w:customStyle="1" w:styleId="70">
    <w:name w:val="标题 7 字符"/>
    <w:basedOn w:val="a1"/>
    <w:link w:val="7"/>
    <w:rsid w:val="00E47959"/>
    <w:rPr>
      <w:rFonts w:ascii="仿宋_GB2312" w:eastAsia="仿宋_GB2312" w:hAnsi="Times New Roman" w:cs="Times New Roman"/>
      <w:sz w:val="24"/>
      <w:szCs w:val="20"/>
      <w:lang w:val="x-none" w:eastAsia="x-none"/>
    </w:rPr>
  </w:style>
  <w:style w:type="paragraph" w:styleId="21">
    <w:name w:val="Body Text Indent 2"/>
    <w:basedOn w:val="a"/>
    <w:link w:val="22"/>
    <w:rsid w:val="00E47959"/>
    <w:pPr>
      <w:spacing w:line="360" w:lineRule="auto"/>
      <w:ind w:firstLine="480"/>
      <w:outlineLvl w:val="0"/>
    </w:pPr>
    <w:rPr>
      <w:rFonts w:ascii="仿宋_GB2312" w:eastAsia="仿宋_GB2312" w:hAnsi="Calibri"/>
      <w:sz w:val="24"/>
      <w:szCs w:val="20"/>
    </w:rPr>
  </w:style>
  <w:style w:type="character" w:customStyle="1" w:styleId="22">
    <w:name w:val="正文文本缩进 2 字符"/>
    <w:basedOn w:val="a1"/>
    <w:link w:val="21"/>
    <w:rsid w:val="00E47959"/>
    <w:rPr>
      <w:rFonts w:ascii="仿宋_GB2312" w:eastAsia="仿宋_GB2312" w:hAnsi="Calibri" w:cs="Times New Roman"/>
      <w:sz w:val="24"/>
      <w:szCs w:val="20"/>
    </w:rPr>
  </w:style>
  <w:style w:type="paragraph" w:styleId="a0">
    <w:name w:val="Normal Indent"/>
    <w:aliases w:val="特点,表正文,正文非缩进,段1,ALT+Z,水上软件,正文（图说明文字居中）,正文不缩进,Indent 1,no-step,标题4"/>
    <w:basedOn w:val="a"/>
    <w:link w:val="a8"/>
    <w:uiPriority w:val="99"/>
    <w:rsid w:val="00E47959"/>
    <w:pPr>
      <w:ind w:firstLineChars="200" w:firstLine="420"/>
    </w:pPr>
    <w:rPr>
      <w:rFonts w:ascii="Calibri" w:hAnsi="Calibri"/>
    </w:rPr>
  </w:style>
  <w:style w:type="character" w:styleId="a9">
    <w:name w:val="Hyperlink"/>
    <w:uiPriority w:val="99"/>
    <w:rsid w:val="00E47959"/>
    <w:rPr>
      <w:color w:val="0000FF"/>
      <w:u w:val="single"/>
    </w:rPr>
  </w:style>
  <w:style w:type="paragraph" w:styleId="11">
    <w:name w:val="toc 1"/>
    <w:basedOn w:val="a"/>
    <w:next w:val="a"/>
    <w:autoRedefine/>
    <w:uiPriority w:val="39"/>
    <w:qFormat/>
    <w:rsid w:val="00E47959"/>
  </w:style>
  <w:style w:type="paragraph" w:styleId="aa">
    <w:name w:val="Body Text Indent"/>
    <w:basedOn w:val="a"/>
    <w:link w:val="ab"/>
    <w:rsid w:val="00E47959"/>
    <w:pPr>
      <w:spacing w:line="360" w:lineRule="auto"/>
      <w:ind w:firstLineChars="171" w:firstLine="359"/>
    </w:pPr>
    <w:rPr>
      <w:lang w:val="x-none" w:eastAsia="x-none"/>
    </w:rPr>
  </w:style>
  <w:style w:type="character" w:customStyle="1" w:styleId="ab">
    <w:name w:val="正文文本缩进 字符"/>
    <w:basedOn w:val="a1"/>
    <w:link w:val="aa"/>
    <w:rsid w:val="00E47959"/>
    <w:rPr>
      <w:rFonts w:ascii="Times New Roman" w:eastAsia="宋体" w:hAnsi="Times New Roman" w:cs="Times New Roman"/>
      <w:szCs w:val="24"/>
      <w:lang w:val="x-none" w:eastAsia="x-none"/>
    </w:rPr>
  </w:style>
  <w:style w:type="character" w:customStyle="1" w:styleId="a8">
    <w:name w:val="正文缩进 字符"/>
    <w:aliases w:val="特点 字符,表正文 字符,正文非缩进 字符,段1 字符,ALT+Z 字符,水上软件 字符,正文（图说明文字居中） 字符,正文不缩进 字符,Indent 1 字符,no-step 字符,标题4 字符"/>
    <w:link w:val="a0"/>
    <w:uiPriority w:val="99"/>
    <w:rsid w:val="00E47959"/>
    <w:rPr>
      <w:rFonts w:ascii="Calibri" w:eastAsia="宋体" w:hAnsi="Calibri" w:cs="Times New Roman"/>
      <w:szCs w:val="24"/>
    </w:rPr>
  </w:style>
  <w:style w:type="paragraph" w:customStyle="1" w:styleId="ac">
    <w:name w:val="正文正文"/>
    <w:basedOn w:val="a"/>
    <w:uiPriority w:val="99"/>
    <w:rsid w:val="00E47959"/>
    <w:pPr>
      <w:spacing w:afterLines="25" w:after="25" w:line="360" w:lineRule="auto"/>
      <w:ind w:firstLineChars="200" w:firstLine="200"/>
    </w:pPr>
    <w:rPr>
      <w:sz w:val="24"/>
    </w:rPr>
  </w:style>
  <w:style w:type="paragraph" w:styleId="ad">
    <w:name w:val="Balloon Text"/>
    <w:basedOn w:val="a"/>
    <w:link w:val="ae"/>
    <w:uiPriority w:val="99"/>
    <w:semiHidden/>
    <w:unhideWhenUsed/>
    <w:rsid w:val="00E47959"/>
    <w:rPr>
      <w:sz w:val="18"/>
      <w:szCs w:val="18"/>
    </w:rPr>
  </w:style>
  <w:style w:type="character" w:customStyle="1" w:styleId="ae">
    <w:name w:val="批注框文本 字符"/>
    <w:basedOn w:val="a1"/>
    <w:link w:val="ad"/>
    <w:uiPriority w:val="99"/>
    <w:semiHidden/>
    <w:rsid w:val="00E47959"/>
    <w:rPr>
      <w:rFonts w:ascii="Times New Roman" w:eastAsia="宋体" w:hAnsi="Times New Roman" w:cs="Times New Roman"/>
      <w:sz w:val="18"/>
      <w:szCs w:val="18"/>
    </w:rPr>
  </w:style>
  <w:style w:type="character" w:styleId="af">
    <w:name w:val="annotation reference"/>
    <w:basedOn w:val="a1"/>
    <w:uiPriority w:val="99"/>
    <w:semiHidden/>
    <w:unhideWhenUsed/>
    <w:rsid w:val="00050C79"/>
    <w:rPr>
      <w:sz w:val="21"/>
      <w:szCs w:val="21"/>
    </w:rPr>
  </w:style>
  <w:style w:type="paragraph" w:styleId="af0">
    <w:name w:val="annotation text"/>
    <w:basedOn w:val="a"/>
    <w:link w:val="af1"/>
    <w:uiPriority w:val="99"/>
    <w:semiHidden/>
    <w:unhideWhenUsed/>
    <w:rsid w:val="00050C79"/>
    <w:pPr>
      <w:jc w:val="left"/>
    </w:pPr>
  </w:style>
  <w:style w:type="character" w:customStyle="1" w:styleId="af1">
    <w:name w:val="批注文字 字符"/>
    <w:basedOn w:val="a1"/>
    <w:link w:val="af0"/>
    <w:uiPriority w:val="99"/>
    <w:semiHidden/>
    <w:rsid w:val="00050C79"/>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050C79"/>
    <w:rPr>
      <w:b/>
      <w:bCs/>
    </w:rPr>
  </w:style>
  <w:style w:type="character" w:customStyle="1" w:styleId="af3">
    <w:name w:val="批注主题 字符"/>
    <w:basedOn w:val="af1"/>
    <w:link w:val="af2"/>
    <w:uiPriority w:val="99"/>
    <w:semiHidden/>
    <w:rsid w:val="00050C79"/>
    <w:rPr>
      <w:rFonts w:ascii="Times New Roman" w:eastAsia="宋体" w:hAnsi="Times New Roman" w:cs="Times New Roman"/>
      <w:b/>
      <w:bCs/>
      <w:szCs w:val="24"/>
    </w:rPr>
  </w:style>
  <w:style w:type="paragraph" w:styleId="af4">
    <w:name w:val="Normal (Web)"/>
    <w:basedOn w:val="a"/>
    <w:uiPriority w:val="99"/>
    <w:unhideWhenUsed/>
    <w:rsid w:val="00FC0797"/>
    <w:pPr>
      <w:widowControl/>
      <w:spacing w:before="100" w:beforeAutospacing="1" w:after="100" w:afterAutospacing="1"/>
      <w:jc w:val="left"/>
    </w:pPr>
    <w:rPr>
      <w:rFonts w:ascii="宋体" w:hAnsi="宋体" w:cs="宋体"/>
      <w:kern w:val="0"/>
      <w:sz w:val="24"/>
    </w:rPr>
  </w:style>
  <w:style w:type="paragraph" w:styleId="af5">
    <w:name w:val="Revision"/>
    <w:hidden/>
    <w:uiPriority w:val="99"/>
    <w:semiHidden/>
    <w:rsid w:val="00775D65"/>
    <w:rPr>
      <w:rFonts w:ascii="Times New Roman" w:eastAsia="宋体" w:hAnsi="Times New Roman" w:cs="Times New Roman"/>
      <w:szCs w:val="24"/>
    </w:rPr>
  </w:style>
  <w:style w:type="paragraph" w:styleId="af6">
    <w:name w:val="List Paragraph"/>
    <w:basedOn w:val="a"/>
    <w:uiPriority w:val="34"/>
    <w:qFormat/>
    <w:rsid w:val="001E0A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48671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28">
          <w:marLeft w:val="0"/>
          <w:marRight w:val="0"/>
          <w:marTop w:val="0"/>
          <w:marBottom w:val="0"/>
          <w:divBdr>
            <w:top w:val="none" w:sz="0" w:space="0" w:color="auto"/>
            <w:left w:val="none" w:sz="0" w:space="0" w:color="auto"/>
            <w:bottom w:val="none" w:sz="0" w:space="0" w:color="auto"/>
            <w:right w:val="none" w:sz="0" w:space="0" w:color="auto"/>
          </w:divBdr>
        </w:div>
      </w:divsChild>
    </w:div>
    <w:div w:id="18307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14.80.154.45/Wind.WFC.Enterprise.Web/PC.Front/Company/Person.html?id=W00000000000001SUXAD&amp;name=%E9%83%91%E6%9D%A8&amp;notoolbar=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3.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4.xml><?xml version="1.0" encoding="utf-8"?>
<ds:datastoreItem xmlns:ds="http://schemas.openxmlformats.org/officeDocument/2006/customXml" ds:itemID="{CF1088C6-7263-40E0-AFFD-DE776B76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4879</Words>
  <Characters>27812</Characters>
  <Application>Microsoft Office Word</Application>
  <DocSecurity>0</DocSecurity>
  <Lines>231</Lines>
  <Paragraphs>65</Paragraphs>
  <ScaleCrop>false</ScaleCrop>
  <Company/>
  <LinksUpToDate>false</LinksUpToDate>
  <CharactersWithSpaces>32626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齐永生</cp:lastModifiedBy>
  <cp:revision>12</cp:revision>
  <cp:lastPrinted>2022-08-01T02:10:00Z</cp:lastPrinted>
  <dcterms:created xsi:type="dcterms:W3CDTF">2022-03-31T09:31:00Z</dcterms:created>
  <dcterms:modified xsi:type="dcterms:W3CDTF">2022-08-23T01:21:00Z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